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4B955" w14:textId="77777777" w:rsidR="00C62339" w:rsidRPr="00C874CB" w:rsidRDefault="00C62339" w:rsidP="009A7B46">
      <w:pPr>
        <w:spacing w:before="60" w:after="60" w:line="252" w:lineRule="auto"/>
        <w:jc w:val="both"/>
      </w:pPr>
    </w:p>
    <w:p w14:paraId="5B84B956" w14:textId="77777777" w:rsidR="00C62339" w:rsidRPr="00C874CB" w:rsidRDefault="009B117C" w:rsidP="004A48E7">
      <w:pPr>
        <w:spacing w:before="2400" w:after="60" w:line="252" w:lineRule="auto"/>
        <w:jc w:val="center"/>
      </w:pPr>
      <w:r>
        <w:rPr>
          <w:rFonts w:ascii="Arial" w:eastAsia="Arial" w:hAnsi="Arial" w:cs="Arial"/>
          <w:b/>
          <w:bCs/>
          <w:sz w:val="52"/>
          <w:szCs w:val="52"/>
        </w:rPr>
        <w:t>THE LIVING CIRCLE</w:t>
      </w:r>
    </w:p>
    <w:p w14:paraId="5B84B957" w14:textId="77777777" w:rsidR="00C62339" w:rsidRPr="00C874CB" w:rsidRDefault="009B117C" w:rsidP="009A7B46">
      <w:pPr>
        <w:spacing w:before="60" w:after="60" w:line="252" w:lineRule="auto"/>
        <w:jc w:val="center"/>
      </w:pPr>
      <w:r>
        <w:rPr>
          <w:rFonts w:ascii="Arial" w:eastAsia="Arial" w:hAnsi="Arial" w:cs="Arial"/>
          <w:i/>
          <w:iCs/>
          <w:sz w:val="28"/>
          <w:szCs w:val="28"/>
        </w:rPr>
        <w:t>Preparing Local Church Leaders for Service Through</w:t>
      </w:r>
    </w:p>
    <w:p w14:paraId="5B84B958" w14:textId="77777777" w:rsidR="00C62339" w:rsidRPr="00C874CB" w:rsidRDefault="009B117C" w:rsidP="009A7B46">
      <w:pPr>
        <w:spacing w:before="60" w:after="60" w:line="252" w:lineRule="auto"/>
        <w:jc w:val="center"/>
      </w:pPr>
      <w:r>
        <w:rPr>
          <w:rFonts w:ascii="Arial" w:eastAsia="Arial" w:hAnsi="Arial" w:cs="Arial"/>
          <w:b/>
          <w:bCs/>
          <w:i/>
          <w:iCs/>
          <w:sz w:val="32"/>
          <w:szCs w:val="32"/>
        </w:rPr>
        <w:t>Solitude, Community, and Service</w:t>
      </w:r>
    </w:p>
    <w:p w14:paraId="5B84B959" w14:textId="77777777" w:rsidR="00C62339" w:rsidRPr="00C874CB" w:rsidRDefault="00C62339" w:rsidP="009A7B46">
      <w:pPr>
        <w:pBdr>
          <w:bottom w:val="single" w:sz="4" w:space="4" w:color="AAAAAA"/>
        </w:pBdr>
        <w:spacing w:before="60" w:after="60" w:line="252" w:lineRule="auto"/>
        <w:jc w:val="both"/>
      </w:pPr>
    </w:p>
    <w:p w14:paraId="5B84B95A" w14:textId="77777777" w:rsidR="00C62339" w:rsidRPr="00C874CB" w:rsidRDefault="00C62339" w:rsidP="009A7B46">
      <w:pPr>
        <w:spacing w:before="60" w:after="60" w:line="252" w:lineRule="auto"/>
        <w:jc w:val="both"/>
      </w:pPr>
    </w:p>
    <w:p w14:paraId="5B84B95B" w14:textId="77777777" w:rsidR="00C62339" w:rsidRPr="00C874CB" w:rsidRDefault="009B117C" w:rsidP="009A7B46">
      <w:pPr>
        <w:spacing w:before="60" w:after="60" w:line="252" w:lineRule="auto"/>
        <w:jc w:val="center"/>
      </w:pPr>
      <w:r>
        <w:rPr>
          <w:rFonts w:ascii="Arial" w:eastAsia="Arial" w:hAnsi="Arial" w:cs="Arial"/>
          <w:i/>
          <w:iCs/>
          <w:sz w:val="24"/>
          <w:szCs w:val="24"/>
        </w:rPr>
        <w:t>Based on the Writings of Henri J. M. Nouwen</w:t>
      </w:r>
    </w:p>
    <w:p w14:paraId="5B84B95D" w14:textId="77777777" w:rsidR="00C62339" w:rsidRPr="00C874CB" w:rsidRDefault="009B117C" w:rsidP="009A7B46">
      <w:pPr>
        <w:spacing w:before="60" w:after="60" w:line="252" w:lineRule="auto"/>
        <w:jc w:val="center"/>
      </w:pPr>
      <w:r>
        <w:rPr>
          <w:rFonts w:ascii="Arial" w:eastAsia="Arial" w:hAnsi="Arial" w:cs="Arial"/>
          <w:i/>
          <w:iCs/>
          <w:sz w:val="22"/>
          <w:szCs w:val="22"/>
        </w:rPr>
        <w:t>A Bible Study in Spiritual Formation</w:t>
      </w:r>
    </w:p>
    <w:p w14:paraId="5B84B95E" w14:textId="77777777" w:rsidR="00C62339" w:rsidRPr="00C874CB" w:rsidRDefault="009B117C" w:rsidP="009A7B46">
      <w:pPr>
        <w:spacing w:before="60" w:after="60" w:line="252" w:lineRule="auto"/>
        <w:jc w:val="center"/>
      </w:pPr>
      <w:r>
        <w:rPr>
          <w:rFonts w:ascii="Arial" w:eastAsia="Arial" w:hAnsi="Arial" w:cs="Arial"/>
          <w:sz w:val="22"/>
          <w:szCs w:val="22"/>
        </w:rPr>
        <w:t>2026</w:t>
      </w:r>
    </w:p>
    <w:p w14:paraId="5B84B95F" w14:textId="77777777" w:rsidR="00C62339" w:rsidRPr="00C874CB" w:rsidRDefault="009B117C" w:rsidP="009A7B46">
      <w:pPr>
        <w:spacing w:before="60" w:after="60" w:line="252" w:lineRule="auto"/>
      </w:pPr>
      <w:r>
        <w:br w:type="page"/>
      </w:r>
    </w:p>
    <w:p w14:paraId="5B84B960" w14:textId="77777777" w:rsidR="00C62339" w:rsidRPr="00ED3EF4" w:rsidRDefault="009B117C" w:rsidP="00ED3EF4">
      <w:pPr>
        <w:pStyle w:val="Heading1"/>
      </w:pPr>
      <w:r>
        <w:lastRenderedPageBreak/>
        <w:t>INTRODUCTION</w:t>
      </w:r>
    </w:p>
    <w:p w14:paraId="5B84B961"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church has always needed people who serve. Sunday school teachers who open the Word with patience and clarity. Deacons who carry the burdens of struggling families without counting the cost. Worship leaders who draw the congregation into genuine encounter with God. Small group leaders who create space for honest conversation and mutual accountability. Volunteers who show up, week after week, for the unglamorous work that keeps a congregation alive.</w:t>
      </w:r>
    </w:p>
    <w:p w14:paraId="5B84B962" w14:textId="77777777" w:rsidR="00C62339" w:rsidRPr="00C874CB" w:rsidRDefault="009B117C" w:rsidP="009A7B46">
      <w:pPr>
        <w:spacing w:before="60" w:after="60" w:line="252" w:lineRule="auto"/>
        <w:ind w:firstLine="720"/>
        <w:jc w:val="both"/>
      </w:pPr>
      <w:r>
        <w:rPr>
          <w:rFonts w:ascii="Arial" w:eastAsia="Arial" w:hAnsi="Arial" w:cs="Arial"/>
          <w:sz w:val="24"/>
          <w:szCs w:val="24"/>
        </w:rPr>
        <w:t>What the church has not always known how to produce is people who serve sustainably, freely, and from the inside out—people whose ministry flows from a formed interior life rather than from obligation, guilt, or the need to be needed. Too many faithful believers have stepped into ministry roles with genuine zeal and quietly withdrawn a few years later, depleted and disillusioned. The problem was rarely a lack of commitment. It was a lack of formation.</w:t>
      </w:r>
    </w:p>
    <w:p w14:paraId="5B84B963" w14:textId="1E12D292" w:rsidR="00C62339" w:rsidRPr="00C874CB" w:rsidRDefault="009B117C" w:rsidP="009A7B46">
      <w:pPr>
        <w:spacing w:before="60" w:after="60" w:line="252" w:lineRule="auto"/>
        <w:ind w:firstLine="720"/>
        <w:jc w:val="both"/>
      </w:pPr>
      <w:r>
        <w:rPr>
          <w:rFonts w:ascii="Arial" w:eastAsia="Arial" w:hAnsi="Arial" w:cs="Arial"/>
          <w:sz w:val="24"/>
          <w:szCs w:val="24"/>
        </w:rPr>
        <w:t>This study was prepared for the men and women who are being called toward service in the local body—or who are already serving and wish to serve more deeply, more freely, and more sustainably. Its central thesis is simple: genuine preparation for service begins not with training in skills and methods, but with formation in the inner life. And that formation follows a pattern that Henri J. M. Nouwen spent his life describing and inhabiting: the pattern of solitude, community, and service.</w:t>
      </w:r>
    </w:p>
    <w:p w14:paraId="5B84B964"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Henri J. M. Nouwen (1932–1996) was a Dutch-born Catholic priest, spiritual writer, and professor who taught at Notre Dame, Yale, and Harvard before spending the last decade of his life at the L’Arche Daybreak community in Toronto, where he cared for adults with intellectual disabilities. He wrote more than forty books on </w:t>
      </w:r>
      <w:proofErr w:type="gramStart"/>
      <w:r>
        <w:rPr>
          <w:rFonts w:ascii="Arial" w:eastAsia="Arial" w:hAnsi="Arial" w:cs="Arial"/>
          <w:sz w:val="24"/>
          <w:szCs w:val="24"/>
        </w:rPr>
        <w:t>the spiritual</w:t>
      </w:r>
      <w:proofErr w:type="gramEnd"/>
      <w:r>
        <w:rPr>
          <w:rFonts w:ascii="Arial" w:eastAsia="Arial" w:hAnsi="Arial" w:cs="Arial"/>
          <w:sz w:val="24"/>
          <w:szCs w:val="24"/>
        </w:rPr>
        <w:t xml:space="preserve"> life, and his work has proven profoundly accessible across denominational lines. Though he wrote from within the Catholic tradition, the biblical foundations of his vision—and the pastoral wisdom with which he applied it—have made him a trusted guide for Protestant, evangelical, and Anabaptist communities around the world.</w:t>
      </w:r>
    </w:p>
    <w:p w14:paraId="5B84B965"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This study moves through five chapters. Chapters One through Four develop Nouwen’s three movements—solitude, community, and service—in both theological depth and practical detail, showing how they form a living circle that sustains ministry over the long term. Chapter Five develops two specific interior practices—contemplative prayer and lectio </w:t>
      </w:r>
      <w:proofErr w:type="spellStart"/>
      <w:r>
        <w:rPr>
          <w:rFonts w:ascii="Arial" w:eastAsia="Arial" w:hAnsi="Arial" w:cs="Arial"/>
          <w:sz w:val="24"/>
          <w:szCs w:val="24"/>
        </w:rPr>
        <w:t>divina</w:t>
      </w:r>
      <w:proofErr w:type="spellEnd"/>
      <w:r>
        <w:rPr>
          <w:rFonts w:ascii="Arial" w:eastAsia="Arial" w:hAnsi="Arial" w:cs="Arial"/>
          <w:sz w:val="24"/>
          <w:szCs w:val="24"/>
        </w:rPr>
        <w:t>—that animate and deepen all three movements. Each chapter includes five class discussion questions, five personal application questions, and a personal analysis question designed to help each student move from understanding to formation.</w:t>
      </w:r>
    </w:p>
    <w:p w14:paraId="5B84B966" w14:textId="77777777" w:rsidR="00C62339" w:rsidRPr="00C874CB" w:rsidRDefault="009B117C" w:rsidP="009A7B46">
      <w:pPr>
        <w:spacing w:before="60" w:after="60" w:line="252" w:lineRule="auto"/>
        <w:ind w:firstLine="720"/>
        <w:jc w:val="both"/>
      </w:pPr>
      <w:r>
        <w:rPr>
          <w:rFonts w:ascii="Arial" w:eastAsia="Arial" w:hAnsi="Arial" w:cs="Arial"/>
          <w:sz w:val="24"/>
          <w:szCs w:val="24"/>
        </w:rPr>
        <w:t>Each chapter also includes relevant Hebrew and Greek word studies, thorough citation of both Scripture and scholarly sources, and practical implementation guides. All Scripture quotations are from the New King James Version (NKJV) unless otherwise noted. All citations follow Turabian format.</w:t>
      </w:r>
    </w:p>
    <w:p w14:paraId="5B84B967"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A note on how to use this study: the questions at the end of each chapter are not optional extras. They are the heart </w:t>
      </w:r>
      <w:proofErr w:type="gramStart"/>
      <w:r>
        <w:rPr>
          <w:rFonts w:ascii="Arial" w:eastAsia="Arial" w:hAnsi="Arial" w:cs="Arial"/>
          <w:sz w:val="24"/>
          <w:szCs w:val="24"/>
        </w:rPr>
        <w:t>of the study</w:t>
      </w:r>
      <w:proofErr w:type="gramEnd"/>
      <w:r>
        <w:rPr>
          <w:rFonts w:ascii="Arial" w:eastAsia="Arial" w:hAnsi="Arial" w:cs="Arial"/>
          <w:sz w:val="24"/>
          <w:szCs w:val="24"/>
        </w:rPr>
        <w:t xml:space="preserve">. The content of the chapters provides the framework; the questions provide the invitation to bring that framework into contact with </w:t>
      </w:r>
      <w:r>
        <w:rPr>
          <w:rFonts w:ascii="Arial" w:eastAsia="Arial" w:hAnsi="Arial" w:cs="Arial"/>
          <w:sz w:val="24"/>
          <w:szCs w:val="24"/>
        </w:rPr>
        <w:lastRenderedPageBreak/>
        <w:t>one’s actual life. Students are encouraged to complete the personal reflection questions in writing before class meetings, and to bring that written reflection to the group discussion. Formation requires honesty, and honesty requires preparation.</w:t>
      </w:r>
    </w:p>
    <w:p w14:paraId="5B84B968" w14:textId="77777777" w:rsidR="00C62339" w:rsidRPr="00C874CB" w:rsidRDefault="009B117C" w:rsidP="009A7B46">
      <w:pPr>
        <w:spacing w:before="60" w:after="60" w:line="252" w:lineRule="auto"/>
        <w:ind w:firstLine="720"/>
        <w:jc w:val="both"/>
      </w:pPr>
      <w:r>
        <w:rPr>
          <w:rFonts w:ascii="Arial" w:eastAsia="Arial" w:hAnsi="Arial" w:cs="Arial"/>
          <w:i/>
          <w:iCs/>
          <w:sz w:val="24"/>
          <w:szCs w:val="24"/>
        </w:rPr>
        <w:t>May the God who forms and the God who sends be glorified in the life of every person who works through these pages.</w:t>
      </w:r>
    </w:p>
    <w:p w14:paraId="5B84B969" w14:textId="77777777" w:rsidR="00C62339" w:rsidRPr="00C874CB" w:rsidRDefault="009B117C" w:rsidP="009A7B46">
      <w:pPr>
        <w:spacing w:before="60" w:after="60" w:line="252" w:lineRule="auto"/>
      </w:pPr>
      <w:r>
        <w:br w:type="page"/>
      </w:r>
    </w:p>
    <w:p w14:paraId="5B84B96A" w14:textId="77777777" w:rsidR="00C62339" w:rsidRPr="00C874CB" w:rsidRDefault="009B117C" w:rsidP="00ED3EF4">
      <w:pPr>
        <w:pStyle w:val="Heading1"/>
      </w:pPr>
      <w:r>
        <w:lastRenderedPageBreak/>
        <w:t>A BRIEF SUMMARY OF THE BOOK</w:t>
      </w:r>
    </w:p>
    <w:p w14:paraId="5B84B96B" w14:textId="77777777" w:rsidR="00C62339" w:rsidRPr="00C874CB" w:rsidRDefault="009B117C" w:rsidP="00ED3EF4">
      <w:pPr>
        <w:pStyle w:val="Heading2"/>
      </w:pPr>
      <w:r>
        <w:t>Chapter One: Solitude, Community, and Service—A Survey</w:t>
      </w:r>
    </w:p>
    <w:p w14:paraId="5B84B96C"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Chapter One introduces Nouwen’s three-movement </w:t>
      </w:r>
      <w:proofErr w:type="gramStart"/>
      <w:r>
        <w:rPr>
          <w:rFonts w:ascii="Arial" w:eastAsia="Arial" w:hAnsi="Arial" w:cs="Arial"/>
          <w:sz w:val="24"/>
          <w:szCs w:val="24"/>
        </w:rPr>
        <w:t>model as a whole</w:t>
      </w:r>
      <w:proofErr w:type="gramEnd"/>
      <w:r>
        <w:rPr>
          <w:rFonts w:ascii="Arial" w:eastAsia="Arial" w:hAnsi="Arial" w:cs="Arial"/>
          <w:sz w:val="24"/>
          <w:szCs w:val="24"/>
        </w:rPr>
        <w:t xml:space="preserve">. It defines each of the three movements—solitude, community, and service—and shows how they relate to one another as an integrated model of spiritual formation and leadership development. It surveys the biblical foundations of each movement, draws on Nouwen’s major works to describe their theological content, and examines the consequences when believers attempt to serve without the prior formation that solitude and community provide. The chapter establishes the central thesis that will be developed in detail across the chapters that </w:t>
      </w:r>
      <w:proofErr w:type="gramStart"/>
      <w:r>
        <w:rPr>
          <w:rFonts w:ascii="Arial" w:eastAsia="Arial" w:hAnsi="Arial" w:cs="Arial"/>
          <w:sz w:val="24"/>
          <w:szCs w:val="24"/>
        </w:rPr>
        <w:t>follow:</w:t>
      </w:r>
      <w:proofErr w:type="gramEnd"/>
      <w:r>
        <w:rPr>
          <w:rFonts w:ascii="Arial" w:eastAsia="Arial" w:hAnsi="Arial" w:cs="Arial"/>
          <w:sz w:val="24"/>
          <w:szCs w:val="24"/>
        </w:rPr>
        <w:t xml:space="preserve"> that genuine preparation for ministry is not a program but a way of life, and that the three movements form a living circle rather than a linear progression.</w:t>
      </w:r>
    </w:p>
    <w:p w14:paraId="5B84B96D" w14:textId="77777777" w:rsidR="00C62339" w:rsidRPr="00C874CB" w:rsidRDefault="009B117C" w:rsidP="00ED3EF4">
      <w:pPr>
        <w:pStyle w:val="Heading2"/>
      </w:pPr>
      <w:r>
        <w:t>Chapter Two: Solitude—The Furnace of Transformation</w:t>
      </w:r>
    </w:p>
    <w:p w14:paraId="5B84B96E"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Chapter Two develops the first movement—solitude—in full theological and practical depth. It examines the Old Testament pattern of sacred stillness, including the Hebrew word </w:t>
      </w:r>
      <w:proofErr w:type="spellStart"/>
      <w:r>
        <w:rPr>
          <w:rFonts w:ascii="Arial" w:eastAsia="Arial" w:hAnsi="Arial" w:cs="Arial"/>
          <w:sz w:val="24"/>
          <w:szCs w:val="24"/>
        </w:rPr>
        <w:t>raphah</w:t>
      </w:r>
      <w:proofErr w:type="spellEnd"/>
      <w:r>
        <w:rPr>
          <w:rFonts w:ascii="Arial" w:eastAsia="Arial" w:hAnsi="Arial" w:cs="Arial"/>
          <w:sz w:val="24"/>
          <w:szCs w:val="24"/>
        </w:rPr>
        <w:t xml:space="preserve"> (“be still”, Psalm 46:10) and </w:t>
      </w:r>
      <w:proofErr w:type="spellStart"/>
      <w:r>
        <w:rPr>
          <w:rFonts w:ascii="Arial" w:eastAsia="Arial" w:hAnsi="Arial" w:cs="Arial"/>
          <w:sz w:val="24"/>
          <w:szCs w:val="24"/>
        </w:rPr>
        <w:t>shaqat</w:t>
      </w:r>
      <w:proofErr w:type="spellEnd"/>
      <w:r>
        <w:rPr>
          <w:rFonts w:ascii="Arial" w:eastAsia="Arial" w:hAnsi="Arial" w:cs="Arial"/>
          <w:sz w:val="24"/>
          <w:szCs w:val="24"/>
        </w:rPr>
        <w:t xml:space="preserve"> (“quietness”, Isaiah 30:15), and traces Jesus’ consistent practice of withdrawal into the wilderness for prayer. Nouwen’s key insights are developed in detail: the distinction between the false self and the true self, the movement from loneliness to solitude, and solitude as the furnace of transformation. The chapter concludes with a structured guide for implementing a daily practice of solitude, including the Prayer of Stillness, breath prayer, lectio </w:t>
      </w:r>
      <w:proofErr w:type="spellStart"/>
      <w:r>
        <w:rPr>
          <w:rFonts w:ascii="Arial" w:eastAsia="Arial" w:hAnsi="Arial" w:cs="Arial"/>
          <w:sz w:val="24"/>
          <w:szCs w:val="24"/>
        </w:rPr>
        <w:t>divina</w:t>
      </w:r>
      <w:proofErr w:type="spellEnd"/>
      <w:r>
        <w:rPr>
          <w:rFonts w:ascii="Arial" w:eastAsia="Arial" w:hAnsi="Arial" w:cs="Arial"/>
          <w:sz w:val="24"/>
          <w:szCs w:val="24"/>
        </w:rPr>
        <w:t xml:space="preserve"> introduction, and journaling, along with honest treatment of four common obstacles.</w:t>
      </w:r>
    </w:p>
    <w:p w14:paraId="5B84B96F" w14:textId="77777777" w:rsidR="00C62339" w:rsidRPr="00C874CB" w:rsidRDefault="009B117C" w:rsidP="00ED3EF4">
      <w:pPr>
        <w:pStyle w:val="Heading2"/>
      </w:pPr>
      <w:r>
        <w:t>Chapter Three: Community—The School of Love</w:t>
      </w:r>
    </w:p>
    <w:p w14:paraId="5B84B970" w14:textId="77777777" w:rsidR="00C62339" w:rsidRPr="00C874CB" w:rsidRDefault="009B117C" w:rsidP="009A7B46">
      <w:pPr>
        <w:spacing w:before="60" w:after="60" w:line="252" w:lineRule="auto"/>
        <w:ind w:firstLine="720"/>
        <w:jc w:val="both"/>
      </w:pPr>
      <w:r>
        <w:rPr>
          <w:rFonts w:ascii="Arial" w:eastAsia="Arial" w:hAnsi="Arial" w:cs="Arial"/>
          <w:sz w:val="24"/>
          <w:szCs w:val="24"/>
        </w:rPr>
        <w:t>Chapter Three develops the second movement—community—with equal depth. It grounds the vision of Christian community in the New Testament’s key terms (</w:t>
      </w:r>
      <w:proofErr w:type="spellStart"/>
      <w:r>
        <w:rPr>
          <w:rFonts w:ascii="Arial" w:eastAsia="Arial" w:hAnsi="Arial" w:cs="Arial"/>
          <w:sz w:val="24"/>
          <w:szCs w:val="24"/>
        </w:rPr>
        <w:t>koinōnia</w:t>
      </w:r>
      <w:proofErr w:type="spellEnd"/>
      <w:r>
        <w:rPr>
          <w:rFonts w:ascii="Arial" w:eastAsia="Arial" w:hAnsi="Arial" w:cs="Arial"/>
          <w:sz w:val="24"/>
          <w:szCs w:val="24"/>
        </w:rPr>
        <w:t xml:space="preserve">, </w:t>
      </w:r>
      <w:proofErr w:type="spellStart"/>
      <w:r>
        <w:rPr>
          <w:rFonts w:ascii="Arial" w:eastAsia="Arial" w:hAnsi="Arial" w:cs="Arial"/>
          <w:sz w:val="24"/>
          <w:szCs w:val="24"/>
        </w:rPr>
        <w:t>agapē</w:t>
      </w:r>
      <w:proofErr w:type="spellEnd"/>
      <w:r>
        <w:rPr>
          <w:rFonts w:ascii="Arial" w:eastAsia="Arial" w:hAnsi="Arial" w:cs="Arial"/>
          <w:sz w:val="24"/>
          <w:szCs w:val="24"/>
        </w:rPr>
        <w:t xml:space="preserve">, </w:t>
      </w:r>
      <w:proofErr w:type="spellStart"/>
      <w:r>
        <w:rPr>
          <w:rFonts w:ascii="Arial" w:eastAsia="Arial" w:hAnsi="Arial" w:cs="Arial"/>
          <w:sz w:val="24"/>
          <w:szCs w:val="24"/>
        </w:rPr>
        <w:t>philadelphia</w:t>
      </w:r>
      <w:proofErr w:type="spellEnd"/>
      <w:r>
        <w:rPr>
          <w:rFonts w:ascii="Arial" w:eastAsia="Arial" w:hAnsi="Arial" w:cs="Arial"/>
          <w:sz w:val="24"/>
          <w:szCs w:val="24"/>
        </w:rPr>
        <w:t>) and in the founding portrait of the Jerusalem church in Acts 2:42–47. Nouwen’s framework is examined through four lenses: the movement from hostility to hospitality, the practice of confession and forgiveness, the Eucharistic shape of community (chosen, blessed, broken, given), and the lessons of L’Arche on the formative power of the community’s most vulnerable members. The chapter develops the critical partnership between solitude and community—what community uniquely adds to solitude—and closes with practical structures for building genuine community in the local church setting.</w:t>
      </w:r>
    </w:p>
    <w:p w14:paraId="5B84B971" w14:textId="77777777" w:rsidR="00C62339" w:rsidRPr="00C874CB" w:rsidRDefault="009B117C" w:rsidP="00ED3EF4">
      <w:pPr>
        <w:pStyle w:val="Heading2"/>
      </w:pPr>
      <w:r>
        <w:t>Chapter Four: Service—The Outpouring of a Formed Life</w:t>
      </w:r>
    </w:p>
    <w:p w14:paraId="5B84B972" w14:textId="77777777" w:rsidR="00C62339" w:rsidRPr="00C874CB" w:rsidRDefault="009B117C" w:rsidP="009A7B46">
      <w:pPr>
        <w:spacing w:before="60" w:after="60" w:line="252" w:lineRule="auto"/>
        <w:ind w:firstLine="720"/>
        <w:jc w:val="both"/>
      </w:pPr>
      <w:r>
        <w:rPr>
          <w:rFonts w:ascii="Arial" w:eastAsia="Arial" w:hAnsi="Arial" w:cs="Arial"/>
          <w:sz w:val="24"/>
          <w:szCs w:val="24"/>
        </w:rPr>
        <w:t>Chapter Four develops the third movement—service—and introduces the central structural insight of the entire study: that the three movements form a circle, not a sequence. Service is not the destination at which formation ends; it is the outpouring that, when sustained by ongoing solitude and community, drives the servant back to the Source for renewal. The chapter examines Nouwen’s theology of service through five lenses: the temptation to be powerful, downward mobility as the shape of Christian service, compassion as suffering-with (</w:t>
      </w:r>
      <w:proofErr w:type="spellStart"/>
      <w:r>
        <w:rPr>
          <w:rFonts w:ascii="Arial" w:eastAsia="Arial" w:hAnsi="Arial" w:cs="Arial"/>
          <w:sz w:val="24"/>
          <w:szCs w:val="24"/>
        </w:rPr>
        <w:t>splagchnizomai</w:t>
      </w:r>
      <w:proofErr w:type="spellEnd"/>
      <w:r>
        <w:rPr>
          <w:rFonts w:ascii="Arial" w:eastAsia="Arial" w:hAnsi="Arial" w:cs="Arial"/>
          <w:sz w:val="24"/>
          <w:szCs w:val="24"/>
        </w:rPr>
        <w:t xml:space="preserve">), the wounded healer who serves </w:t>
      </w:r>
      <w:r>
        <w:rPr>
          <w:rFonts w:ascii="Arial" w:eastAsia="Arial" w:hAnsi="Arial" w:cs="Arial"/>
          <w:sz w:val="24"/>
          <w:szCs w:val="24"/>
        </w:rPr>
        <w:lastRenderedPageBreak/>
        <w:t>through rather than despite their wounds, and the distinction between free service and compulsive service. The chapter closes with five practical ministry structures, including the Ministry Covenant and the Quarterly Ministry Review.</w:t>
      </w:r>
    </w:p>
    <w:p w14:paraId="5B84B973" w14:textId="77777777" w:rsidR="00C62339" w:rsidRPr="00C874CB" w:rsidRDefault="009B117C" w:rsidP="009A7B46">
      <w:pPr>
        <w:spacing w:before="60" w:after="60" w:line="252" w:lineRule="auto"/>
        <w:jc w:val="both"/>
      </w:pPr>
      <w:r>
        <w:rPr>
          <w:rFonts w:ascii="Arial" w:eastAsia="Arial" w:hAnsi="Arial" w:cs="Arial"/>
          <w:b/>
          <w:bCs/>
          <w:sz w:val="24"/>
          <w:szCs w:val="24"/>
        </w:rPr>
        <w:t>Chapter Five: Contemplative Prayer and Lectio Divina</w:t>
      </w:r>
    </w:p>
    <w:p w14:paraId="5B84B974"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Chapter Five develops the two interior practices that animate and sustain all three movements: contemplative prayer and lectio </w:t>
      </w:r>
      <w:proofErr w:type="spellStart"/>
      <w:r>
        <w:rPr>
          <w:rFonts w:ascii="Arial" w:eastAsia="Arial" w:hAnsi="Arial" w:cs="Arial"/>
          <w:sz w:val="24"/>
          <w:szCs w:val="24"/>
        </w:rPr>
        <w:t>divina</w:t>
      </w:r>
      <w:proofErr w:type="spellEnd"/>
      <w:r>
        <w:rPr>
          <w:rFonts w:ascii="Arial" w:eastAsia="Arial" w:hAnsi="Arial" w:cs="Arial"/>
          <w:sz w:val="24"/>
          <w:szCs w:val="24"/>
        </w:rPr>
        <w:t xml:space="preserve">. It grounds both practices in their biblical foundations—the Hebrew </w:t>
      </w:r>
      <w:proofErr w:type="spellStart"/>
      <w:r>
        <w:rPr>
          <w:rFonts w:ascii="Arial" w:eastAsia="Arial" w:hAnsi="Arial" w:cs="Arial"/>
          <w:sz w:val="24"/>
          <w:szCs w:val="24"/>
        </w:rPr>
        <w:t>hagah</w:t>
      </w:r>
      <w:proofErr w:type="spellEnd"/>
      <w:r>
        <w:rPr>
          <w:rFonts w:ascii="Arial" w:eastAsia="Arial" w:hAnsi="Arial" w:cs="Arial"/>
          <w:sz w:val="24"/>
          <w:szCs w:val="24"/>
        </w:rPr>
        <w:t xml:space="preserve"> (to mutter, to meditate) in Psalm 1:2, the Greek </w:t>
      </w:r>
      <w:proofErr w:type="spellStart"/>
      <w:r>
        <w:rPr>
          <w:rFonts w:ascii="Arial" w:eastAsia="Arial" w:hAnsi="Arial" w:cs="Arial"/>
          <w:sz w:val="24"/>
          <w:szCs w:val="24"/>
        </w:rPr>
        <w:t>meletaō</w:t>
      </w:r>
      <w:proofErr w:type="spellEnd"/>
      <w:r>
        <w:rPr>
          <w:rFonts w:ascii="Arial" w:eastAsia="Arial" w:hAnsi="Arial" w:cs="Arial"/>
          <w:sz w:val="24"/>
          <w:szCs w:val="24"/>
        </w:rPr>
        <w:t xml:space="preserve"> (to meditate) in 1 Timothy 4:15, and Paul’s vision of unceasing prayer in 1 Thessalonians 5:17. Nouwen’s theology of prayer as openness (“with open hands”), as the atmosphere of solitude, and as the movement from illusion to genuine encounter is developed fully. The chapter then provides step-by-step implementation guides for four forms of contemplative prayer (the Prayer of Stillness, the Breath Prayer, the Daily Examen, and intercessory prayer) and for all five movements of lectio </w:t>
      </w:r>
      <w:proofErr w:type="spellStart"/>
      <w:r>
        <w:rPr>
          <w:rFonts w:ascii="Arial" w:eastAsia="Arial" w:hAnsi="Arial" w:cs="Arial"/>
          <w:sz w:val="24"/>
          <w:szCs w:val="24"/>
        </w:rPr>
        <w:t>divina</w:t>
      </w:r>
      <w:proofErr w:type="spellEnd"/>
      <w:r>
        <w:rPr>
          <w:rFonts w:ascii="Arial" w:eastAsia="Arial" w:hAnsi="Arial" w:cs="Arial"/>
          <w:sz w:val="24"/>
          <w:szCs w:val="24"/>
        </w:rPr>
        <w:t>, with two complete worked examples using Psalm 23:1–3 and John 15:4–5. A Thirty-Day Implementation Plan closes the chapter.</w:t>
      </w:r>
    </w:p>
    <w:p w14:paraId="5B84B975" w14:textId="77777777" w:rsidR="00C62339" w:rsidRPr="00C874CB" w:rsidRDefault="009B117C" w:rsidP="009A7B46">
      <w:pPr>
        <w:spacing w:before="60" w:after="60" w:line="252" w:lineRule="auto"/>
      </w:pPr>
      <w:r>
        <w:br w:type="page"/>
      </w:r>
    </w:p>
    <w:p w14:paraId="5B84B976" w14:textId="77777777" w:rsidR="00C62339" w:rsidRPr="00C874CB" w:rsidRDefault="009B117C" w:rsidP="00ED3EF4">
      <w:pPr>
        <w:pStyle w:val="Heading1"/>
      </w:pPr>
      <w:r>
        <w:lastRenderedPageBreak/>
        <w:t>CHAPTER ONE</w:t>
      </w:r>
    </w:p>
    <w:p w14:paraId="5B84B977" w14:textId="77777777" w:rsidR="00C62339" w:rsidRPr="00C874CB" w:rsidRDefault="009B117C" w:rsidP="009A7B46">
      <w:pPr>
        <w:spacing w:before="60" w:after="60" w:line="252" w:lineRule="auto"/>
        <w:jc w:val="center"/>
      </w:pPr>
      <w:r>
        <w:rPr>
          <w:rFonts w:ascii="Arial" w:eastAsia="Arial" w:hAnsi="Arial" w:cs="Arial"/>
          <w:b/>
          <w:bCs/>
          <w:sz w:val="30"/>
          <w:szCs w:val="30"/>
        </w:rPr>
        <w:t>Solitude, Community, and Service:</w:t>
      </w:r>
    </w:p>
    <w:p w14:paraId="5B84B978" w14:textId="77777777" w:rsidR="00C62339" w:rsidRPr="00C874CB" w:rsidRDefault="009B117C" w:rsidP="009A7B46">
      <w:pPr>
        <w:spacing w:before="60" w:after="60" w:line="252" w:lineRule="auto"/>
        <w:jc w:val="center"/>
      </w:pPr>
      <w:r>
        <w:rPr>
          <w:rFonts w:ascii="Arial" w:eastAsia="Arial" w:hAnsi="Arial" w:cs="Arial"/>
          <w:i/>
          <w:iCs/>
          <w:sz w:val="26"/>
          <w:szCs w:val="26"/>
        </w:rPr>
        <w:t>A Survey of Henri Nouwen’s Model for Preparing Church Leaders</w:t>
      </w:r>
    </w:p>
    <w:p w14:paraId="5B84B979" w14:textId="77777777" w:rsidR="00C62339" w:rsidRPr="00C874CB" w:rsidRDefault="009B117C" w:rsidP="00013A3A">
      <w:pPr>
        <w:pStyle w:val="Heading2"/>
      </w:pPr>
      <w:r>
        <w:t>Introduction</w:t>
      </w:r>
    </w:p>
    <w:p w14:paraId="5B84B97A" w14:textId="77777777" w:rsidR="00C62339" w:rsidRPr="00C874CB" w:rsidRDefault="009B117C" w:rsidP="009A7B46">
      <w:pPr>
        <w:spacing w:before="60" w:after="60" w:line="252" w:lineRule="auto"/>
        <w:ind w:firstLine="720"/>
        <w:jc w:val="both"/>
      </w:pPr>
      <w:r>
        <w:rPr>
          <w:rFonts w:ascii="Arial" w:eastAsia="Arial" w:hAnsi="Arial" w:cs="Arial"/>
          <w:sz w:val="24"/>
          <w:szCs w:val="24"/>
        </w:rPr>
        <w:t>If you have ever watched a faithful volunteer step enthusiastically into a ministry role—teaching a Sunday school class, leading a small group, serving in an outreach program—only to see that person quietly withdraw a year later, exhausted and disillusioned, you have witnessed one of the most painful realities in the contemporary local church. The tragedy, as Henri Nouwen observed, is rarely a lack of commitment. It is a lack of formation. People are sent out before they have been sent in. They are mobilized before they have been formed.</w:t>
      </w:r>
    </w:p>
    <w:p w14:paraId="5B84B97B"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Henri J. M. Nouwen (1932–1996) was a Dutch-born Catholic priest, professor, and spiritual writer who spent decades exploring the inner life of Christian ministry. He taught at the University of Notre Dame, Yale Divinity School, and Harvard Divinity School before making a surprising and deliberate choice: he left the academy to live among intellectually disabled adults at the L’Arche Daybreak community in Toronto, Canada, where he served until his death. It was </w:t>
      </w:r>
      <w:proofErr w:type="gramStart"/>
      <w:r>
        <w:rPr>
          <w:rFonts w:ascii="Arial" w:eastAsia="Arial" w:hAnsi="Arial" w:cs="Arial"/>
          <w:sz w:val="24"/>
          <w:szCs w:val="24"/>
        </w:rPr>
        <w:t>in</w:t>
      </w:r>
      <w:proofErr w:type="gramEnd"/>
      <w:r>
        <w:rPr>
          <w:rFonts w:ascii="Arial" w:eastAsia="Arial" w:hAnsi="Arial" w:cs="Arial"/>
          <w:sz w:val="24"/>
          <w:szCs w:val="24"/>
        </w:rPr>
        <w:t xml:space="preserve"> this journey—from the heights of academic prestige to the humble dailiness of caring for the most vulnerable—that Nouwen came to his most important insight: before we can truly give, we must first receive. Before we can truly serve, we must first know ourselves to be beloved. Before we can truly love those to whom we minister, we must first be loved by God.</w:t>
      </w:r>
    </w:p>
    <w:p w14:paraId="5B84B97C"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At the heart of Nouwen’s spiritual vision stands a three-part movement that he returns to across many of his most significant works: solitude, community, and service. These three movements are not merely spiritual disciplines in a crowded field of options. They are the essential foundation of a life formed for ministry—a framework without which service collapses inward on itself, and through which the local church </w:t>
      </w:r>
      <w:proofErr w:type="gramStart"/>
      <w:r>
        <w:rPr>
          <w:rFonts w:ascii="Arial" w:eastAsia="Arial" w:hAnsi="Arial" w:cs="Arial"/>
          <w:sz w:val="24"/>
          <w:szCs w:val="24"/>
        </w:rPr>
        <w:t>is able to</w:t>
      </w:r>
      <w:proofErr w:type="gramEnd"/>
      <w:r>
        <w:rPr>
          <w:rFonts w:ascii="Arial" w:eastAsia="Arial" w:hAnsi="Arial" w:cs="Arial"/>
          <w:sz w:val="24"/>
          <w:szCs w:val="24"/>
        </w:rPr>
        <w:t xml:space="preserve"> develop servants who give freely, love genuinely, and endure faithfully.</w:t>
      </w:r>
    </w:p>
    <w:p w14:paraId="5B84B97D" w14:textId="77777777" w:rsidR="00C62339" w:rsidRPr="00C874CB" w:rsidRDefault="009B117C" w:rsidP="009A7B46">
      <w:pPr>
        <w:spacing w:before="60" w:after="60" w:line="252" w:lineRule="auto"/>
        <w:ind w:firstLine="720"/>
        <w:jc w:val="both"/>
      </w:pPr>
      <w:r>
        <w:rPr>
          <w:rFonts w:ascii="Arial" w:eastAsia="Arial" w:hAnsi="Arial" w:cs="Arial"/>
          <w:sz w:val="24"/>
          <w:szCs w:val="24"/>
        </w:rPr>
        <w:t>This chapter provides an introductory survey of these three movements as they appear in Nouwen’s writings. It will define each movement, summarize its core content, and show how the three movements relate to one another as an integrated model of spiritual formation and leadership development. It will also examine the consequences—spiritual, relational, and practical—that follow when believers attempt to serve without the prior formation that solitude and community provide. Each movement will receive much fuller treatment in the chapters that follow; here, we survey the whole landscape before examining its individual features.</w:t>
      </w:r>
    </w:p>
    <w:p w14:paraId="5B84B97E" w14:textId="77777777" w:rsidR="00C62339" w:rsidRPr="00C874CB" w:rsidRDefault="009B117C" w:rsidP="007C784B">
      <w:pPr>
        <w:pStyle w:val="Heading2"/>
      </w:pPr>
      <w:r>
        <w:t>I.   Solitude: Learning to Be with God</w:t>
      </w:r>
    </w:p>
    <w:p w14:paraId="5B84B97F" w14:textId="77777777" w:rsidR="00C62339" w:rsidRPr="006C5D7F" w:rsidRDefault="009B117C" w:rsidP="006C5D7F">
      <w:pPr>
        <w:pStyle w:val="Heading3"/>
      </w:pPr>
      <w:r>
        <w:t>A.   Defining Solitude</w:t>
      </w:r>
    </w:p>
    <w:p w14:paraId="5B84B980"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word “solitude” can be badly misunderstood. In ordinary usage, it often means no more than being physically alone—a quiet morning, an hour of uninterrupted reading, the introvert’s preferred environment. But in the spiritual tradition that Nouwen draws upon, and in the biblical framework that underlies it, solitude is something far more </w:t>
      </w:r>
      <w:r>
        <w:rPr>
          <w:rFonts w:ascii="Arial" w:eastAsia="Arial" w:hAnsi="Arial" w:cs="Arial"/>
          <w:sz w:val="24"/>
          <w:szCs w:val="24"/>
        </w:rPr>
        <w:lastRenderedPageBreak/>
        <w:t>specific, more demanding, and more transformative than mere physical aloneness. Solitude, as Nouwen understands it, is the intentional withdrawal from the noise, demands, and identities imposed by the surrounding world, for the singular purpose of encountering God and being transformed by that encounter.</w:t>
      </w:r>
    </w:p>
    <w:p w14:paraId="5B84B981" w14:textId="77777777" w:rsidR="00C62339" w:rsidRPr="00C874CB" w:rsidRDefault="009B117C" w:rsidP="009A7B46">
      <w:pPr>
        <w:spacing w:before="60" w:after="60" w:line="252" w:lineRule="auto"/>
        <w:ind w:firstLine="720"/>
        <w:jc w:val="both"/>
      </w:pPr>
      <w:r>
        <w:rPr>
          <w:rFonts w:ascii="Arial" w:eastAsia="Arial" w:hAnsi="Arial" w:cs="Arial"/>
          <w:sz w:val="24"/>
          <w:szCs w:val="24"/>
        </w:rPr>
        <w:t>Solitude is not about what we escape. It is about Whom we encounter. It is not the absence of activity but the presence of God. And it is in God’s presence, apart from all the roles and expectations and achievements that normally define us, that we begin to discover who we truly are.</w:t>
      </w:r>
    </w:p>
    <w:p w14:paraId="5B84B982"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New Testament uses the Greek word </w:t>
      </w:r>
      <w:proofErr w:type="spellStart"/>
      <w:r>
        <w:rPr>
          <w:rFonts w:ascii="Arial" w:eastAsia="Arial" w:hAnsi="Arial" w:cs="Arial"/>
          <w:sz w:val="24"/>
          <w:szCs w:val="24"/>
        </w:rPr>
        <w:t>ἔρημος</w:t>
      </w:r>
      <w:proofErr w:type="spellEnd"/>
      <w:r>
        <w:rPr>
          <w:rFonts w:ascii="Arial" w:eastAsia="Arial" w:hAnsi="Arial" w:cs="Arial"/>
          <w:sz w:val="24"/>
          <w:szCs w:val="24"/>
        </w:rPr>
        <w:t xml:space="preserve"> (</w:t>
      </w:r>
      <w:proofErr w:type="spellStart"/>
      <w:r>
        <w:rPr>
          <w:rFonts w:ascii="Arial" w:eastAsia="Arial" w:hAnsi="Arial" w:cs="Arial"/>
          <w:sz w:val="24"/>
          <w:szCs w:val="24"/>
        </w:rPr>
        <w:t>erēmos</w:t>
      </w:r>
      <w:proofErr w:type="spellEnd"/>
      <w:r>
        <w:rPr>
          <w:rFonts w:ascii="Arial" w:eastAsia="Arial" w:hAnsi="Arial" w:cs="Arial"/>
          <w:sz w:val="24"/>
          <w:szCs w:val="24"/>
        </w:rPr>
        <w:t>)—meaning “a solitary, deserted, or lonely place”—to describe the locations to which Jesus regularly withdrew for prayer.</w:t>
      </w:r>
      <w:r>
        <w:rPr>
          <w:rStyle w:val="FootnoteReference"/>
        </w:rPr>
        <w:footnoteReference w:id="1"/>
      </w:r>
      <w:r>
        <w:rPr>
          <w:rFonts w:ascii="Arial" w:eastAsia="Arial" w:hAnsi="Arial" w:cs="Arial"/>
          <w:sz w:val="24"/>
          <w:szCs w:val="24"/>
        </w:rPr>
        <w:t xml:space="preserve"> Two texts are particularly instructive:</w:t>
      </w:r>
    </w:p>
    <w:p w14:paraId="5B84B983" w14:textId="44FE07C4" w:rsidR="00C62339" w:rsidRPr="00C874CB" w:rsidRDefault="009B117C" w:rsidP="009A7B46">
      <w:pPr>
        <w:spacing w:before="60" w:after="60" w:line="252" w:lineRule="auto"/>
        <w:ind w:left="720" w:right="720"/>
        <w:jc w:val="both"/>
      </w:pPr>
      <w:r>
        <w:rPr>
          <w:rFonts w:ascii="Arial" w:eastAsia="Arial" w:hAnsi="Arial" w:cs="Arial"/>
          <w:i/>
          <w:iCs/>
          <w:sz w:val="24"/>
          <w:szCs w:val="24"/>
        </w:rPr>
        <w:t>"Now in the morning, having risen a long while before daylight, He went out and departed to a solitary place; and there He prayed" (Mark 1:35).</w:t>
      </w:r>
    </w:p>
    <w:p w14:paraId="5B84B984" w14:textId="607CC5B0" w:rsidR="00C62339" w:rsidRPr="00C874CB" w:rsidRDefault="009B117C" w:rsidP="009A7B46">
      <w:pPr>
        <w:spacing w:before="60" w:after="60" w:line="252" w:lineRule="auto"/>
        <w:ind w:left="720" w:right="720"/>
        <w:jc w:val="both"/>
      </w:pPr>
      <w:r>
        <w:rPr>
          <w:rFonts w:ascii="Arial" w:eastAsia="Arial" w:hAnsi="Arial" w:cs="Arial"/>
          <w:i/>
          <w:iCs/>
          <w:sz w:val="24"/>
          <w:szCs w:val="24"/>
        </w:rPr>
        <w:t>"</w:t>
      </w:r>
      <w:proofErr w:type="gramStart"/>
      <w:r>
        <w:rPr>
          <w:rFonts w:ascii="Arial" w:eastAsia="Arial" w:hAnsi="Arial" w:cs="Arial"/>
          <w:i/>
          <w:iCs/>
          <w:sz w:val="24"/>
          <w:szCs w:val="24"/>
        </w:rPr>
        <w:t>So</w:t>
      </w:r>
      <w:proofErr w:type="gramEnd"/>
      <w:r>
        <w:rPr>
          <w:rFonts w:ascii="Arial" w:eastAsia="Arial" w:hAnsi="Arial" w:cs="Arial"/>
          <w:i/>
          <w:iCs/>
          <w:sz w:val="24"/>
          <w:szCs w:val="24"/>
        </w:rPr>
        <w:t xml:space="preserve"> He Himself often withdrew into the wilderness and prayed" (Luke 5:16).</w:t>
      </w:r>
    </w:p>
    <w:p w14:paraId="5B84B985" w14:textId="77777777" w:rsidR="00C62339" w:rsidRPr="00C874CB" w:rsidRDefault="009B117C" w:rsidP="009A7B46">
      <w:pPr>
        <w:spacing w:before="60" w:after="60" w:line="252" w:lineRule="auto"/>
        <w:ind w:firstLine="720"/>
        <w:jc w:val="both"/>
      </w:pPr>
      <w:r>
        <w:rPr>
          <w:rFonts w:ascii="Arial" w:eastAsia="Arial" w:hAnsi="Arial" w:cs="Arial"/>
          <w:sz w:val="24"/>
          <w:szCs w:val="24"/>
        </w:rPr>
        <w:t>These withdrawals were not occasional interruptions in an otherwise continuous ministry. They were the rhythmic structure that made the ministry possible. The One who had all authority in heaven and earth did not sustain his mission through unbroken activity. He sustained it through regular return to the Father in solitude.</w:t>
      </w:r>
    </w:p>
    <w:p w14:paraId="5B84B986" w14:textId="77777777" w:rsidR="00C62339" w:rsidRPr="00C874CB" w:rsidRDefault="009B117C" w:rsidP="006C5D7F">
      <w:pPr>
        <w:pStyle w:val="Heading3"/>
      </w:pPr>
      <w:r>
        <w:t>B.   Nouwen’s Understanding of Solitude</w:t>
      </w:r>
    </w:p>
    <w:p w14:paraId="5B84B987" w14:textId="77777777" w:rsidR="00C62339" w:rsidRPr="00C874CB" w:rsidRDefault="009B117C" w:rsidP="009A7B46">
      <w:pPr>
        <w:spacing w:before="60" w:after="60" w:line="252" w:lineRule="auto"/>
        <w:ind w:firstLine="720"/>
        <w:jc w:val="both"/>
      </w:pPr>
      <w:r>
        <w:rPr>
          <w:rFonts w:ascii="Arial" w:eastAsia="Arial" w:hAnsi="Arial" w:cs="Arial"/>
          <w:sz w:val="24"/>
          <w:szCs w:val="24"/>
        </w:rPr>
        <w:t>In The Way of the Heart, Nouwen draws on the spirituality of the fourth-century Desert Fathers—men and women who fled from the cities of the Roman world into the silence of the Egyptian desert.</w:t>
      </w:r>
      <w:r>
        <w:rPr>
          <w:rStyle w:val="FootnoteReference"/>
        </w:rPr>
        <w:footnoteReference w:id="2"/>
      </w:r>
      <w:r>
        <w:rPr>
          <w:rFonts w:ascii="Arial" w:eastAsia="Arial" w:hAnsi="Arial" w:cs="Arial"/>
          <w:sz w:val="24"/>
          <w:szCs w:val="24"/>
        </w:rPr>
        <w:t xml:space="preserve"> Their motivation was not escape from responsibility but a fierce pursuit of God. They understood something that contemporary Christian ministry often forgets: the human heart, left to the noise and busyness of the world, fills itself with the world’s values, anxieties, and standards of worth. Only in the withdrawal of solitude can those accumulated influences be stripped away, and the heart restored to its proper orientation toward God.</w:t>
      </w:r>
    </w:p>
    <w:p w14:paraId="5B84B988"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Nouwen describes solitude as the “furnace of transformation” in which the false self—the </w:t>
      </w:r>
      <w:proofErr w:type="spellStart"/>
      <w:r>
        <w:rPr>
          <w:rFonts w:ascii="Arial" w:eastAsia="Arial" w:hAnsi="Arial" w:cs="Arial"/>
          <w:sz w:val="24"/>
          <w:szCs w:val="24"/>
        </w:rPr>
        <w:t>self constructed</w:t>
      </w:r>
      <w:proofErr w:type="spellEnd"/>
      <w:r>
        <w:rPr>
          <w:rFonts w:ascii="Arial" w:eastAsia="Arial" w:hAnsi="Arial" w:cs="Arial"/>
          <w:sz w:val="24"/>
          <w:szCs w:val="24"/>
        </w:rPr>
        <w:t xml:space="preserve"> of titles, accomplishments, and the approval of others—begins to crumble, and the true self, the self that exists as God’s beloved child, begins to emerge. [This phrase appears in The Way of the Heart; readers are encouraged to verify its precise location in the printed text.]</w:t>
      </w:r>
    </w:p>
    <w:p w14:paraId="5B84B989"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This is not a comfortable process. Nouwen is honest about the discomfort of genuine solitude. When the distractions fall away and the silence deepens, we come face to face with ourselves: with our loneliness, our fears, our compulsive need for activity, our restless grasping for significance. But it is precisely in that confrontation—precisely where the false securities collapse—that God meets us. The Desert Father Abba Moses </w:t>
      </w:r>
      <w:r>
        <w:rPr>
          <w:rFonts w:ascii="Arial" w:eastAsia="Arial" w:hAnsi="Arial" w:cs="Arial"/>
          <w:sz w:val="24"/>
          <w:szCs w:val="24"/>
        </w:rPr>
        <w:lastRenderedPageBreak/>
        <w:t>counseled his brother Arsenius: “Stay in your cell and your cell will teach you everything.”</w:t>
      </w:r>
      <w:r>
        <w:rPr>
          <w:rStyle w:val="FootnoteReference"/>
        </w:rPr>
        <w:footnoteReference w:id="3"/>
      </w:r>
      <w:r>
        <w:rPr>
          <w:rFonts w:ascii="Arial" w:eastAsia="Arial" w:hAnsi="Arial" w:cs="Arial"/>
          <w:sz w:val="24"/>
          <w:szCs w:val="24"/>
        </w:rPr>
        <w:t xml:space="preserve"> The cell was their place of solitude. It was also their furnace of formation.</w:t>
      </w:r>
    </w:p>
    <w:p w14:paraId="5B84B98A" w14:textId="77777777" w:rsidR="00C62339" w:rsidRPr="00C874CB" w:rsidRDefault="009B117C" w:rsidP="009A7B46">
      <w:pPr>
        <w:spacing w:before="60" w:after="60" w:line="252" w:lineRule="auto"/>
        <w:ind w:firstLine="720"/>
        <w:jc w:val="both"/>
      </w:pPr>
      <w:r>
        <w:rPr>
          <w:rFonts w:ascii="Arial" w:eastAsia="Arial" w:hAnsi="Arial" w:cs="Arial"/>
          <w:sz w:val="24"/>
          <w:szCs w:val="24"/>
        </w:rPr>
        <w:t>Nouwen is careful to establish that the disciplines of the contemplative tradition are not reserved for monks and priests. In Making All Things New, he argues that the invitation to stillness and encounter with God belongs to every believer.</w:t>
      </w:r>
      <w:r>
        <w:rPr>
          <w:rStyle w:val="FootnoteReference"/>
        </w:rPr>
        <w:footnoteReference w:id="4"/>
      </w:r>
      <w:r>
        <w:rPr>
          <w:rFonts w:ascii="Arial" w:eastAsia="Arial" w:hAnsi="Arial" w:cs="Arial"/>
          <w:sz w:val="24"/>
          <w:szCs w:val="24"/>
        </w:rPr>
        <w:t xml:space="preserve"> The Sunday school teacher, the deacon, the worship leader, the small group facilitator—each carries the same human heart that needs the same transformation. The form that solitude takes will differ across different lives and schedules, but the essential need is universal.</w:t>
      </w:r>
    </w:p>
    <w:p w14:paraId="5B84B98B" w14:textId="77777777" w:rsidR="00C62339" w:rsidRPr="00C874CB" w:rsidRDefault="009B117C" w:rsidP="006C5D7F">
      <w:pPr>
        <w:pStyle w:val="Heading3"/>
      </w:pPr>
      <w:r>
        <w:t>C.   Solitude and the Local Church Leader</w:t>
      </w:r>
    </w:p>
    <w:p w14:paraId="5B84B98C" w14:textId="77777777" w:rsidR="00C62339" w:rsidRPr="00C874CB" w:rsidRDefault="009B117C" w:rsidP="009A7B46">
      <w:pPr>
        <w:spacing w:before="60" w:after="60" w:line="252" w:lineRule="auto"/>
        <w:ind w:firstLine="720"/>
        <w:jc w:val="both"/>
      </w:pPr>
      <w:r>
        <w:rPr>
          <w:rFonts w:ascii="Arial" w:eastAsia="Arial" w:hAnsi="Arial" w:cs="Arial"/>
          <w:sz w:val="24"/>
          <w:szCs w:val="24"/>
        </w:rPr>
        <w:t>Practically, solitude for a layperson in ministry means at minimum: a consistent daily time of genuine quiet before God in Scripture and prayer; periodic extended times of deeper withdrawal (an extended morning, a personal retreat day); and the cultivation of an interior stillness that does not depend on the absence of noise around us but on the settled presence of God within us.</w:t>
      </w:r>
    </w:p>
    <w:p w14:paraId="5B84B98D"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Solitude is not a luxury reserved for </w:t>
      </w:r>
      <w:proofErr w:type="gramStart"/>
      <w:r>
        <w:rPr>
          <w:rFonts w:ascii="Arial" w:eastAsia="Arial" w:hAnsi="Arial" w:cs="Arial"/>
          <w:sz w:val="24"/>
          <w:szCs w:val="24"/>
        </w:rPr>
        <w:t>the especially</w:t>
      </w:r>
      <w:proofErr w:type="gramEnd"/>
      <w:r>
        <w:rPr>
          <w:rFonts w:ascii="Arial" w:eastAsia="Arial" w:hAnsi="Arial" w:cs="Arial"/>
          <w:sz w:val="24"/>
          <w:szCs w:val="24"/>
        </w:rPr>
        <w:t xml:space="preserve"> spiritual. It is the oxygen of the inner life. The leader who neglects it will find, often to their surprise, that their ministry grows hollow even as their activity grows busier—that they are speaking of what they no longer experience, and giving what they no longer possess.</w:t>
      </w:r>
    </w:p>
    <w:p w14:paraId="5B84B98E" w14:textId="77777777" w:rsidR="00C62339" w:rsidRPr="00C874CB" w:rsidRDefault="009B117C" w:rsidP="009A7B46">
      <w:pPr>
        <w:spacing w:before="60" w:after="60" w:line="252" w:lineRule="auto"/>
        <w:ind w:firstLine="720"/>
        <w:jc w:val="both"/>
      </w:pPr>
      <w:r>
        <w:rPr>
          <w:rFonts w:ascii="Arial" w:eastAsia="Arial" w:hAnsi="Arial" w:cs="Arial"/>
          <w:sz w:val="24"/>
          <w:szCs w:val="24"/>
        </w:rPr>
        <w:t>(Note: Solitude will be explored in much greater depth in Chapter Two.)</w:t>
      </w:r>
    </w:p>
    <w:p w14:paraId="5B84B98F" w14:textId="77777777" w:rsidR="00C62339" w:rsidRPr="00C874CB" w:rsidRDefault="009B117C" w:rsidP="00013A3A">
      <w:pPr>
        <w:pStyle w:val="Heading2"/>
      </w:pPr>
      <w:r>
        <w:t>II.   Community: Learning to Be with Others</w:t>
      </w:r>
    </w:p>
    <w:p w14:paraId="5B84B990" w14:textId="77777777" w:rsidR="00C62339" w:rsidRPr="00C874CB" w:rsidRDefault="009B117C" w:rsidP="006C5D7F">
      <w:pPr>
        <w:pStyle w:val="Heading3"/>
      </w:pPr>
      <w:r>
        <w:t>A.   Defining Community</w:t>
      </w:r>
    </w:p>
    <w:p w14:paraId="5B84B991"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second movement is community. Here again the word must be clarified. Community is not the friendliness that characterizes a typical Sunday morning congregation. It is not the network of acquaintances that develops over years of attending the same church. Community, in the biblical and </w:t>
      </w:r>
      <w:proofErr w:type="spellStart"/>
      <w:r>
        <w:rPr>
          <w:rFonts w:ascii="Arial" w:eastAsia="Arial" w:hAnsi="Arial" w:cs="Arial"/>
          <w:sz w:val="24"/>
          <w:szCs w:val="24"/>
        </w:rPr>
        <w:t>Nouwenian</w:t>
      </w:r>
      <w:proofErr w:type="spellEnd"/>
      <w:r>
        <w:rPr>
          <w:rFonts w:ascii="Arial" w:eastAsia="Arial" w:hAnsi="Arial" w:cs="Arial"/>
          <w:sz w:val="24"/>
          <w:szCs w:val="24"/>
        </w:rPr>
        <w:t xml:space="preserve"> sense, is the intentional gathering of people who are committed to loving one another with the love of Christ, to being known by one another in their weakness as well as their strength, and to holding one another accountable to a life of faithfulness.</w:t>
      </w:r>
    </w:p>
    <w:p w14:paraId="5B84B992"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New Testament word for this kind of community is </w:t>
      </w:r>
      <w:proofErr w:type="spellStart"/>
      <w:r>
        <w:rPr>
          <w:rFonts w:ascii="Arial" w:eastAsia="Arial" w:hAnsi="Arial" w:cs="Arial"/>
          <w:sz w:val="24"/>
          <w:szCs w:val="24"/>
        </w:rPr>
        <w:t>κοινωνί</w:t>
      </w:r>
      <w:proofErr w:type="spellEnd"/>
      <w:r>
        <w:rPr>
          <w:rFonts w:ascii="Arial" w:eastAsia="Arial" w:hAnsi="Arial" w:cs="Arial"/>
          <w:sz w:val="24"/>
          <w:szCs w:val="24"/>
        </w:rPr>
        <w:t>α (</w:t>
      </w:r>
      <w:proofErr w:type="spellStart"/>
      <w:r>
        <w:rPr>
          <w:rFonts w:ascii="Arial" w:eastAsia="Arial" w:hAnsi="Arial" w:cs="Arial"/>
          <w:sz w:val="24"/>
          <w:szCs w:val="24"/>
        </w:rPr>
        <w:t>koinōnia</w:t>
      </w:r>
      <w:proofErr w:type="spellEnd"/>
      <w:r>
        <w:rPr>
          <w:rFonts w:ascii="Arial" w:eastAsia="Arial" w:hAnsi="Arial" w:cs="Arial"/>
          <w:sz w:val="24"/>
          <w:szCs w:val="24"/>
        </w:rPr>
        <w:t xml:space="preserve">). According to BDAG, the standard Greek lexicon for the New Testament, </w:t>
      </w:r>
      <w:proofErr w:type="spellStart"/>
      <w:r>
        <w:rPr>
          <w:rFonts w:ascii="Arial" w:eastAsia="Arial" w:hAnsi="Arial" w:cs="Arial"/>
          <w:sz w:val="24"/>
          <w:szCs w:val="24"/>
        </w:rPr>
        <w:t>koinōnia</w:t>
      </w:r>
      <w:proofErr w:type="spellEnd"/>
      <w:r>
        <w:rPr>
          <w:rFonts w:ascii="Arial" w:eastAsia="Arial" w:hAnsi="Arial" w:cs="Arial"/>
          <w:sz w:val="24"/>
          <w:szCs w:val="24"/>
        </w:rPr>
        <w:t xml:space="preserve"> means “fellowship, association, communion, close relationship, participation, sharing.”</w:t>
      </w:r>
      <w:r>
        <w:rPr>
          <w:rStyle w:val="FootnoteReference"/>
        </w:rPr>
        <w:footnoteReference w:id="5"/>
      </w:r>
      <w:r>
        <w:rPr>
          <w:rFonts w:ascii="Arial" w:eastAsia="Arial" w:hAnsi="Arial" w:cs="Arial"/>
          <w:sz w:val="24"/>
          <w:szCs w:val="24"/>
        </w:rPr>
        <w:t xml:space="preserve"> The word carries the sense of shared participation in something held in common; in the New Testament, that shared participation is in the life of Christ himself. The church does not merely gather to do things together; it participates together in what God has done in Christ.</w:t>
      </w:r>
    </w:p>
    <w:p w14:paraId="5B84B993" w14:textId="77777777" w:rsidR="00C62339" w:rsidRPr="00C874CB" w:rsidRDefault="009B117C" w:rsidP="009A7B46">
      <w:pPr>
        <w:spacing w:before="60" w:after="60" w:line="252" w:lineRule="auto"/>
        <w:ind w:firstLine="720"/>
        <w:jc w:val="both"/>
      </w:pPr>
      <w:r>
        <w:rPr>
          <w:rFonts w:ascii="Arial" w:eastAsia="Arial" w:hAnsi="Arial" w:cs="Arial"/>
          <w:sz w:val="24"/>
          <w:szCs w:val="24"/>
        </w:rPr>
        <w:lastRenderedPageBreak/>
        <w:t>The founding portrait of this community appears in Acts 2:</w:t>
      </w:r>
    </w:p>
    <w:p w14:paraId="5B84B994" w14:textId="2DB8E8D3" w:rsidR="00C62339" w:rsidRPr="00C874CB" w:rsidRDefault="009B117C" w:rsidP="009A7B46">
      <w:pPr>
        <w:spacing w:before="60" w:after="60" w:line="252" w:lineRule="auto"/>
        <w:ind w:left="720" w:right="720"/>
        <w:jc w:val="both"/>
      </w:pPr>
      <w:r>
        <w:rPr>
          <w:rFonts w:ascii="Arial" w:eastAsia="Arial" w:hAnsi="Arial" w:cs="Arial"/>
          <w:i/>
          <w:iCs/>
          <w:sz w:val="24"/>
          <w:szCs w:val="24"/>
        </w:rPr>
        <w:t>"And they continued steadfastly in the apostles’ doctrine and fellowship, in the breaking of bread, and in prayers" (Acts 2:42).</w:t>
      </w:r>
    </w:p>
    <w:p w14:paraId="5B84B995"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early believers did not merely attend meetings together. They shared their lives: their meals, their prayers, their possessions, their sorrows, and their joys. This depth of shared life was the environment in which the apostolic teaching took root and the grace of God became visible to the surrounding culture.</w:t>
      </w:r>
    </w:p>
    <w:p w14:paraId="5B84B996" w14:textId="77777777" w:rsidR="00C62339" w:rsidRPr="00C874CB" w:rsidRDefault="009B117C" w:rsidP="006C5D7F">
      <w:pPr>
        <w:pStyle w:val="Heading3"/>
      </w:pPr>
      <w:r>
        <w:t>B.   Nouwen’s Understanding of Community</w:t>
      </w:r>
    </w:p>
    <w:p w14:paraId="5B84B997" w14:textId="77777777" w:rsidR="00C62339" w:rsidRPr="00C874CB" w:rsidRDefault="009B117C" w:rsidP="009A7B46">
      <w:pPr>
        <w:spacing w:before="60" w:after="60" w:line="252" w:lineRule="auto"/>
        <w:ind w:firstLine="720"/>
        <w:jc w:val="both"/>
      </w:pPr>
      <w:r>
        <w:rPr>
          <w:rFonts w:ascii="Arial" w:eastAsia="Arial" w:hAnsi="Arial" w:cs="Arial"/>
          <w:sz w:val="24"/>
          <w:szCs w:val="24"/>
        </w:rPr>
        <w:t>In Reaching Out, Nouwen describes the second movement of the spiritual life as the movement from hostility to hospitality.</w:t>
      </w:r>
      <w:r>
        <w:rPr>
          <w:rStyle w:val="FootnoteReference"/>
        </w:rPr>
        <w:footnoteReference w:id="6"/>
      </w:r>
      <w:r>
        <w:rPr>
          <w:rFonts w:ascii="Arial" w:eastAsia="Arial" w:hAnsi="Arial" w:cs="Arial"/>
          <w:sz w:val="24"/>
          <w:szCs w:val="24"/>
        </w:rPr>
        <w:t xml:space="preserve"> The isolated, unformed self tends toward defensiveness—it protects itself from others because it has not yet found its security in God. But the self that has been met by God in solitude begins to relax its defenses. It becomes capable of what Nouwen calls hospitality: the creation of a free and friendly space where the other person can be received as a genuine gift.</w:t>
      </w:r>
    </w:p>
    <w:p w14:paraId="5B84B998" w14:textId="77777777" w:rsidR="00C62339" w:rsidRPr="00C874CB" w:rsidRDefault="009B117C" w:rsidP="009A7B46">
      <w:pPr>
        <w:spacing w:before="60" w:after="60" w:line="252" w:lineRule="auto"/>
        <w:ind w:firstLine="720"/>
        <w:jc w:val="both"/>
      </w:pPr>
      <w:r>
        <w:rPr>
          <w:rFonts w:ascii="Arial" w:eastAsia="Arial" w:hAnsi="Arial" w:cs="Arial"/>
          <w:sz w:val="24"/>
          <w:szCs w:val="24"/>
        </w:rPr>
        <w:t>In In the Name of Jesus, Nouwen identifies the temptation to be spectacular—to perform impressively, to maintain a polished religious image, to be admired—as one of the central dangers threatening Christian leaders.</w:t>
      </w:r>
      <w:r>
        <w:rPr>
          <w:rStyle w:val="FootnoteReference"/>
        </w:rPr>
        <w:footnoteReference w:id="7"/>
      </w:r>
      <w:r>
        <w:rPr>
          <w:rFonts w:ascii="Arial" w:eastAsia="Arial" w:hAnsi="Arial" w:cs="Arial"/>
          <w:sz w:val="24"/>
          <w:szCs w:val="24"/>
        </w:rPr>
        <w:t xml:space="preserve"> The antidote he proposes is striking: confession and forgiveness within community. When we allow ourselves to be genuinely known by a community of brothers and sisters—known </w:t>
      </w:r>
      <w:proofErr w:type="gramStart"/>
      <w:r>
        <w:rPr>
          <w:rFonts w:ascii="Arial" w:eastAsia="Arial" w:hAnsi="Arial" w:cs="Arial"/>
          <w:sz w:val="24"/>
          <w:szCs w:val="24"/>
        </w:rPr>
        <w:t>in</w:t>
      </w:r>
      <w:proofErr w:type="gramEnd"/>
      <w:r>
        <w:rPr>
          <w:rFonts w:ascii="Arial" w:eastAsia="Arial" w:hAnsi="Arial" w:cs="Arial"/>
          <w:sz w:val="24"/>
          <w:szCs w:val="24"/>
        </w:rPr>
        <w:t xml:space="preserve"> our failures and fears, not merely our successes—we are freed from the crushing pressure to perform. The masks come off. The performance ends. And in that honesty, real love becomes possible.</w:t>
      </w:r>
    </w:p>
    <w:p w14:paraId="5B84B999" w14:textId="77777777" w:rsidR="00C62339" w:rsidRPr="00C874CB" w:rsidRDefault="009B117C" w:rsidP="009A7B46">
      <w:pPr>
        <w:spacing w:before="60" w:after="60" w:line="252" w:lineRule="auto"/>
        <w:ind w:firstLine="720"/>
        <w:jc w:val="both"/>
      </w:pPr>
      <w:r>
        <w:rPr>
          <w:rFonts w:ascii="Arial" w:eastAsia="Arial" w:hAnsi="Arial" w:cs="Arial"/>
          <w:sz w:val="24"/>
          <w:szCs w:val="24"/>
        </w:rPr>
        <w:t>For Nouwen, community is not merely a support structure for the real ministry that happens elsewhere. Community is itself a form of ministry. The world hungers for authentic love—for relationships that are real, patient, and self-giving. When a community of believers genuinely practices the love of Christ among themselves, that love becomes the most powerful witness available:</w:t>
      </w:r>
    </w:p>
    <w:p w14:paraId="5B84B99A" w14:textId="29C8B21B" w:rsidR="00C62339" w:rsidRPr="00C874CB" w:rsidRDefault="009B117C" w:rsidP="009A7B46">
      <w:pPr>
        <w:spacing w:before="60" w:after="60" w:line="252" w:lineRule="auto"/>
        <w:ind w:left="720" w:right="720"/>
        <w:jc w:val="both"/>
      </w:pPr>
      <w:r>
        <w:rPr>
          <w:rFonts w:ascii="Arial" w:eastAsia="Arial" w:hAnsi="Arial" w:cs="Arial"/>
          <w:i/>
          <w:iCs/>
          <w:sz w:val="24"/>
          <w:szCs w:val="24"/>
        </w:rPr>
        <w:t>"A new commandment I give to you, that you love one another; as I have loved you, that you also love one another. By this all will know that you are My disciples, if you have love for one another" (John 13:34–35).</w:t>
      </w:r>
    </w:p>
    <w:p w14:paraId="5B84B99B" w14:textId="77777777" w:rsidR="00C62339" w:rsidRPr="00C874CB" w:rsidRDefault="009B117C" w:rsidP="009A7B46">
      <w:pPr>
        <w:spacing w:before="60" w:after="60" w:line="252" w:lineRule="auto"/>
        <w:ind w:firstLine="720"/>
        <w:jc w:val="both"/>
      </w:pPr>
      <w:r>
        <w:rPr>
          <w:rFonts w:ascii="Arial" w:eastAsia="Arial" w:hAnsi="Arial" w:cs="Arial"/>
          <w:sz w:val="24"/>
          <w:szCs w:val="24"/>
        </w:rPr>
        <w:t>Nouwen also draws on a central insight from The Wounded Healer: it is our shared woundedness, honestly acknowledged in community, that becomes the source of genuine compassion.</w:t>
      </w:r>
      <w:r>
        <w:rPr>
          <w:rStyle w:val="FootnoteReference"/>
        </w:rPr>
        <w:footnoteReference w:id="8"/>
      </w:r>
      <w:r>
        <w:rPr>
          <w:rFonts w:ascii="Arial" w:eastAsia="Arial" w:hAnsi="Arial" w:cs="Arial"/>
          <w:sz w:val="24"/>
          <w:szCs w:val="24"/>
        </w:rPr>
        <w:t xml:space="preserve"> We do not minister to others from a place of having arrived; we minister from a place of having been met by God in our own need. Community is where </w:t>
      </w:r>
      <w:proofErr w:type="gramStart"/>
      <w:r>
        <w:rPr>
          <w:rFonts w:ascii="Arial" w:eastAsia="Arial" w:hAnsi="Arial" w:cs="Arial"/>
          <w:sz w:val="24"/>
          <w:szCs w:val="24"/>
        </w:rPr>
        <w:t>that shared</w:t>
      </w:r>
      <w:proofErr w:type="gramEnd"/>
      <w:r>
        <w:rPr>
          <w:rFonts w:ascii="Arial" w:eastAsia="Arial" w:hAnsi="Arial" w:cs="Arial"/>
          <w:sz w:val="24"/>
          <w:szCs w:val="24"/>
        </w:rPr>
        <w:t xml:space="preserve"> honesty is practiced.</w:t>
      </w:r>
    </w:p>
    <w:p w14:paraId="5B84B99C" w14:textId="77777777" w:rsidR="00C62339" w:rsidRPr="00C874CB" w:rsidRDefault="009B117C" w:rsidP="006C5D7F">
      <w:pPr>
        <w:pStyle w:val="Heading3"/>
      </w:pPr>
      <w:r>
        <w:lastRenderedPageBreak/>
        <w:t>C.   Community and the Local Church Leader</w:t>
      </w:r>
    </w:p>
    <w:p w14:paraId="5B84B99D"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For the layperson preparing for ministry, community serves several functions that cannot be replicated by private spiritual practice alone. It provides accountability, offering the candid perspective of those who know us well enough to speak honestly. It provides a living laboratory for love, because the community will inevitably include people who are unlike us in temperament, background, and preference. It provides a mirror in which we see ourselves more clearly than we can alone. And it provides the encouragement without which </w:t>
      </w:r>
      <w:proofErr w:type="gramStart"/>
      <w:r>
        <w:rPr>
          <w:rFonts w:ascii="Arial" w:eastAsia="Arial" w:hAnsi="Arial" w:cs="Arial"/>
          <w:sz w:val="24"/>
          <w:szCs w:val="24"/>
        </w:rPr>
        <w:t>the spiritual</w:t>
      </w:r>
      <w:proofErr w:type="gramEnd"/>
      <w:r>
        <w:rPr>
          <w:rFonts w:ascii="Arial" w:eastAsia="Arial" w:hAnsi="Arial" w:cs="Arial"/>
          <w:sz w:val="24"/>
          <w:szCs w:val="24"/>
        </w:rPr>
        <w:t xml:space="preserve"> life eventually falters:</w:t>
      </w:r>
    </w:p>
    <w:p w14:paraId="5B84B99E" w14:textId="13658C47" w:rsidR="00C62339" w:rsidRPr="00C874CB" w:rsidRDefault="009B117C" w:rsidP="009A7B46">
      <w:pPr>
        <w:spacing w:before="60" w:after="60" w:line="252" w:lineRule="auto"/>
        <w:ind w:left="720" w:right="720"/>
        <w:jc w:val="both"/>
      </w:pPr>
      <w:r>
        <w:rPr>
          <w:rFonts w:ascii="Arial" w:eastAsia="Arial" w:hAnsi="Arial" w:cs="Arial"/>
          <w:i/>
          <w:iCs/>
          <w:sz w:val="24"/>
          <w:szCs w:val="24"/>
        </w:rPr>
        <w:t>"And let us consider one another in order to stir up love and good works, not forsaking the assembling of ourselves together, as is the manner of some, but exhorting one another, and so much the more as you see the Day approaching" (Hebrews 10:24–25).</w:t>
      </w:r>
    </w:p>
    <w:p w14:paraId="5B84B99F" w14:textId="77777777" w:rsidR="00C62339" w:rsidRPr="00C874CB" w:rsidRDefault="009B117C" w:rsidP="009A7B46">
      <w:pPr>
        <w:spacing w:before="60" w:after="60" w:line="252" w:lineRule="auto"/>
        <w:ind w:firstLine="720"/>
        <w:jc w:val="both"/>
      </w:pPr>
      <w:r>
        <w:rPr>
          <w:rFonts w:ascii="Arial" w:eastAsia="Arial" w:hAnsi="Arial" w:cs="Arial"/>
          <w:sz w:val="24"/>
          <w:szCs w:val="24"/>
        </w:rPr>
        <w:t>(Note: Community will be explored in much greater depth in Chapter Three.)</w:t>
      </w:r>
    </w:p>
    <w:p w14:paraId="5B84B9A0" w14:textId="77777777" w:rsidR="00C62339" w:rsidRPr="00C874CB" w:rsidRDefault="009B117C" w:rsidP="00013A3A">
      <w:pPr>
        <w:pStyle w:val="Heading2"/>
      </w:pPr>
      <w:r>
        <w:t>III.   Service: The Overflow of a Formed Life</w:t>
      </w:r>
    </w:p>
    <w:p w14:paraId="5B84B9A1" w14:textId="77777777" w:rsidR="00C62339" w:rsidRPr="00C874CB" w:rsidRDefault="009B117C" w:rsidP="006C5D7F">
      <w:pPr>
        <w:pStyle w:val="Heading3"/>
      </w:pPr>
      <w:r>
        <w:t>A.   Defining Service</w:t>
      </w:r>
    </w:p>
    <w:p w14:paraId="5B84B9A2"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third movement is service—the outward expression of the inner life that has been formed in solitude and tested in community. Service, in Nouwen’s framework, is not the fulfillment of organizational roles or the performance of religious tasks. It is the free, grateful outpouring of love toward those whom God places in our path—love that we </w:t>
      </w:r>
      <w:proofErr w:type="gramStart"/>
      <w:r>
        <w:rPr>
          <w:rFonts w:ascii="Arial" w:eastAsia="Arial" w:hAnsi="Arial" w:cs="Arial"/>
          <w:sz w:val="24"/>
          <w:szCs w:val="24"/>
        </w:rPr>
        <w:t>are able to</w:t>
      </w:r>
      <w:proofErr w:type="gramEnd"/>
      <w:r>
        <w:rPr>
          <w:rFonts w:ascii="Arial" w:eastAsia="Arial" w:hAnsi="Arial" w:cs="Arial"/>
          <w:sz w:val="24"/>
          <w:szCs w:val="24"/>
        </w:rPr>
        <w:t xml:space="preserve"> give because we have first received it from God.</w:t>
      </w:r>
    </w:p>
    <w:p w14:paraId="5B84B9A3"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Greek word for service or ministry is </w:t>
      </w:r>
      <w:proofErr w:type="spellStart"/>
      <w:r>
        <w:rPr>
          <w:rFonts w:ascii="Arial" w:eastAsia="Arial" w:hAnsi="Arial" w:cs="Arial"/>
          <w:sz w:val="24"/>
          <w:szCs w:val="24"/>
        </w:rPr>
        <w:t>δι</w:t>
      </w:r>
      <w:proofErr w:type="spellEnd"/>
      <w:r>
        <w:rPr>
          <w:rFonts w:ascii="Arial" w:eastAsia="Arial" w:hAnsi="Arial" w:cs="Arial"/>
          <w:sz w:val="24"/>
          <w:szCs w:val="24"/>
        </w:rPr>
        <w:t>ακονία (diakonia), which according to BDAG means “service, assistance rendered to someone, caring for the needs of others.”</w:t>
      </w:r>
      <w:r>
        <w:rPr>
          <w:rStyle w:val="FootnoteReference"/>
        </w:rPr>
        <w:footnoteReference w:id="9"/>
      </w:r>
      <w:r>
        <w:rPr>
          <w:rFonts w:ascii="Arial" w:eastAsia="Arial" w:hAnsi="Arial" w:cs="Arial"/>
          <w:sz w:val="24"/>
          <w:szCs w:val="24"/>
        </w:rPr>
        <w:t xml:space="preserve"> The word group was used in ordinary Greek to describe waiting on tables—the most practical, humble, unglamorous form of help imaginable. Jesus used this language to define the shape of his own mission:</w:t>
      </w:r>
    </w:p>
    <w:p w14:paraId="5B84B9A4" w14:textId="39C34ACC" w:rsidR="00C62339" w:rsidRPr="00C874CB" w:rsidRDefault="009B117C" w:rsidP="009A7B46">
      <w:pPr>
        <w:spacing w:before="60" w:after="60" w:line="252" w:lineRule="auto"/>
        <w:ind w:left="720" w:right="720"/>
        <w:jc w:val="both"/>
      </w:pPr>
      <w:r>
        <w:rPr>
          <w:rFonts w:ascii="Arial" w:eastAsia="Arial" w:hAnsi="Arial" w:cs="Arial"/>
          <w:i/>
          <w:iCs/>
          <w:sz w:val="24"/>
          <w:szCs w:val="24"/>
        </w:rPr>
        <w:t>"Yet it shall not be so among you; but whoever desires to become great among you, let him be your servant. And whoever desires to be first among you, let him be your slave—just as the Son of Man did not come to be served, but to serve, and to give His life a ransom for many" (Matthew 20:26–28).</w:t>
      </w:r>
    </w:p>
    <w:p w14:paraId="5B84B9A5"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Hebrew counterpart is the word </w:t>
      </w:r>
      <w:proofErr w:type="spellStart"/>
      <w:r>
        <w:rPr>
          <w:rFonts w:ascii="Arial" w:eastAsia="Arial" w:hAnsi="Arial" w:cs="Arial"/>
          <w:sz w:val="24"/>
          <w:szCs w:val="24"/>
        </w:rPr>
        <w:t>עָבַד</w:t>
      </w:r>
      <w:proofErr w:type="spellEnd"/>
      <w:r>
        <w:rPr>
          <w:rFonts w:ascii="Arial" w:eastAsia="Arial" w:hAnsi="Arial" w:cs="Arial"/>
          <w:sz w:val="24"/>
          <w:szCs w:val="24"/>
        </w:rPr>
        <w:t xml:space="preserve"> (</w:t>
      </w:r>
      <w:proofErr w:type="spellStart"/>
      <w:r>
        <w:rPr>
          <w:rFonts w:ascii="Arial" w:eastAsia="Arial" w:hAnsi="Arial" w:cs="Arial"/>
          <w:sz w:val="24"/>
          <w:szCs w:val="24"/>
        </w:rPr>
        <w:t>ʿabad</w:t>
      </w:r>
      <w:proofErr w:type="spellEnd"/>
      <w:r>
        <w:rPr>
          <w:rFonts w:ascii="Arial" w:eastAsia="Arial" w:hAnsi="Arial" w:cs="Arial"/>
          <w:sz w:val="24"/>
          <w:szCs w:val="24"/>
        </w:rPr>
        <w:t>), which appears in a remarkable range of meanings: to work, to serve, to labor, and to worship.</w:t>
      </w:r>
      <w:r>
        <w:rPr>
          <w:rStyle w:val="FootnoteReference"/>
        </w:rPr>
        <w:footnoteReference w:id="10"/>
      </w:r>
      <w:r>
        <w:rPr>
          <w:rFonts w:ascii="Arial" w:eastAsia="Arial" w:hAnsi="Arial" w:cs="Arial"/>
          <w:sz w:val="24"/>
          <w:szCs w:val="24"/>
        </w:rPr>
        <w:t xml:space="preserve"> The overlap of “service” and “worship” in the Old Testament vocabulary is not accidental. Authentic service to others and authentic worship of God are, at their roots, the same movement of the heart—the offering of oneself to something greater.</w:t>
      </w:r>
    </w:p>
    <w:p w14:paraId="5B84B9A6" w14:textId="77777777" w:rsidR="00C62339" w:rsidRPr="00C874CB" w:rsidRDefault="009B117C" w:rsidP="006C5D7F">
      <w:pPr>
        <w:pStyle w:val="Heading3"/>
      </w:pPr>
      <w:r>
        <w:lastRenderedPageBreak/>
        <w:t>B.   Nouwen’s Understanding of Service</w:t>
      </w:r>
    </w:p>
    <w:p w14:paraId="5B84B9A7" w14:textId="77777777" w:rsidR="00C62339" w:rsidRPr="00C874CB" w:rsidRDefault="009B117C" w:rsidP="009A7B46">
      <w:pPr>
        <w:spacing w:before="60" w:after="60" w:line="252" w:lineRule="auto"/>
        <w:ind w:firstLine="720"/>
        <w:jc w:val="both"/>
      </w:pPr>
      <w:r>
        <w:rPr>
          <w:rFonts w:ascii="Arial" w:eastAsia="Arial" w:hAnsi="Arial" w:cs="Arial"/>
          <w:sz w:val="24"/>
          <w:szCs w:val="24"/>
        </w:rPr>
        <w:t>In In the Name of Jesus, Nouwen identifies the third great temptation of Christian leadership as the temptation to be powerful—to exercise authority in ways that serve the self, to manage people, to control outcomes, to become indispensable. The antidote he offers is service through shared, accountable leadership in community: ministry that does not depend on the leader’s capacity to single-handedly produce results, but flows from a collaborative life rooted in God.</w:t>
      </w:r>
    </w:p>
    <w:p w14:paraId="5B84B9A8"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decisive characteristic of </w:t>
      </w:r>
      <w:proofErr w:type="spellStart"/>
      <w:r>
        <w:rPr>
          <w:rFonts w:ascii="Arial" w:eastAsia="Arial" w:hAnsi="Arial" w:cs="Arial"/>
          <w:sz w:val="24"/>
          <w:szCs w:val="24"/>
        </w:rPr>
        <w:t>Nouwenian</w:t>
      </w:r>
      <w:proofErr w:type="spellEnd"/>
      <w:r>
        <w:rPr>
          <w:rFonts w:ascii="Arial" w:eastAsia="Arial" w:hAnsi="Arial" w:cs="Arial"/>
          <w:sz w:val="24"/>
          <w:szCs w:val="24"/>
        </w:rPr>
        <w:t xml:space="preserve"> service is that it is free. The minister who has encountered God in solitude knows that their identity does not depend on the results of their ministry. The minister who has been formed in community knows that they are neither alone nor invulnerable. Such a person can serve without </w:t>
      </w:r>
      <w:proofErr w:type="gramStart"/>
      <w:r>
        <w:rPr>
          <w:rFonts w:ascii="Arial" w:eastAsia="Arial" w:hAnsi="Arial" w:cs="Arial"/>
          <w:sz w:val="24"/>
          <w:szCs w:val="24"/>
        </w:rPr>
        <w:t>needing to</w:t>
      </w:r>
      <w:proofErr w:type="gramEnd"/>
      <w:r>
        <w:rPr>
          <w:rFonts w:ascii="Arial" w:eastAsia="Arial" w:hAnsi="Arial" w:cs="Arial"/>
          <w:sz w:val="24"/>
          <w:szCs w:val="24"/>
        </w:rPr>
        <w:t xml:space="preserve"> control, give without needing recognition, love without needing to be loved in return, and persist through disappointment without becoming bitter.</w:t>
      </w:r>
    </w:p>
    <w:p w14:paraId="5B84B9A9" w14:textId="77777777" w:rsidR="00C62339" w:rsidRPr="00C874CB" w:rsidRDefault="009B117C" w:rsidP="009A7B46">
      <w:pPr>
        <w:spacing w:before="60" w:after="60" w:line="252" w:lineRule="auto"/>
        <w:ind w:firstLine="720"/>
        <w:jc w:val="both"/>
      </w:pPr>
      <w:r>
        <w:rPr>
          <w:rFonts w:ascii="Arial" w:eastAsia="Arial" w:hAnsi="Arial" w:cs="Arial"/>
          <w:sz w:val="24"/>
          <w:szCs w:val="24"/>
        </w:rPr>
        <w:t>Nouwen connects this vision of free service to what he calls “downward mobility”—the Christ-shaped movement away from prestige, position, and power toward vulnerability and self-giving. In The Way of the Heart, he describes this as the fundamental orientation of Christian ministry: not the upward grasping after success but the downward following of Christ to the place of those who are last. This is not a romantic ideal; it is a concrete daily choice, made possible only by a life that has first been formed in solitude and community.</w:t>
      </w:r>
    </w:p>
    <w:p w14:paraId="5B84B9AA" w14:textId="14194722" w:rsidR="00C62339" w:rsidRPr="00C874CB" w:rsidRDefault="009B117C" w:rsidP="009A7B46">
      <w:pPr>
        <w:spacing w:before="60" w:after="60" w:line="252" w:lineRule="auto"/>
        <w:ind w:left="720" w:right="720"/>
        <w:jc w:val="both"/>
      </w:pPr>
      <w:r>
        <w:rPr>
          <w:rFonts w:ascii="Arial" w:eastAsia="Arial" w:hAnsi="Arial" w:cs="Arial"/>
          <w:i/>
          <w:iCs/>
          <w:sz w:val="24"/>
          <w:szCs w:val="24"/>
        </w:rPr>
        <w:t>"But he who is greatest among you shall be your servant. And whoever exalts himself will be humbled, and he who humbles himself will be exalted" (Matthew 23:11–12).</w:t>
      </w:r>
    </w:p>
    <w:p w14:paraId="5B84B9AB" w14:textId="77777777" w:rsidR="00C62339" w:rsidRPr="00C874CB" w:rsidRDefault="009B117C" w:rsidP="006C5D7F">
      <w:pPr>
        <w:pStyle w:val="Heading3"/>
      </w:pPr>
      <w:r>
        <w:t>C.   Service and the Local Church Leader</w:t>
      </w:r>
    </w:p>
    <w:p w14:paraId="5B84B9AC" w14:textId="77777777" w:rsidR="00C62339" w:rsidRPr="00C874CB" w:rsidRDefault="009B117C" w:rsidP="009A7B46">
      <w:pPr>
        <w:spacing w:before="60" w:after="60" w:line="252" w:lineRule="auto"/>
        <w:ind w:firstLine="720"/>
        <w:jc w:val="both"/>
      </w:pPr>
      <w:proofErr w:type="gramStart"/>
      <w:r>
        <w:rPr>
          <w:rFonts w:ascii="Arial" w:eastAsia="Arial" w:hAnsi="Arial" w:cs="Arial"/>
          <w:sz w:val="24"/>
          <w:szCs w:val="24"/>
        </w:rPr>
        <w:t>Healthy</w:t>
      </w:r>
      <w:proofErr w:type="gramEnd"/>
      <w:r>
        <w:rPr>
          <w:rFonts w:ascii="Arial" w:eastAsia="Arial" w:hAnsi="Arial" w:cs="Arial"/>
          <w:sz w:val="24"/>
          <w:szCs w:val="24"/>
        </w:rPr>
        <w:t xml:space="preserve"> service, as Nouwen envisions it, has a distinctive character that distinguishes it from mere activity or religious obligation. It flows from a stable identity rooted in God’s love. It gives freely without keeping score or requiring affirmation. It persists through difficulty without bitterness. It remains open to correction from the community. And it allows the leader’s own wounds and struggles to become bridges of compassion rather than sources of shame.</w:t>
      </w:r>
    </w:p>
    <w:p w14:paraId="5B84B9AD" w14:textId="77777777" w:rsidR="00C62339" w:rsidRPr="00C874CB" w:rsidRDefault="009B117C" w:rsidP="009A7B46">
      <w:pPr>
        <w:spacing w:before="60" w:after="60" w:line="252" w:lineRule="auto"/>
        <w:ind w:firstLine="720"/>
        <w:jc w:val="both"/>
      </w:pPr>
      <w:r>
        <w:rPr>
          <w:rFonts w:ascii="Arial" w:eastAsia="Arial" w:hAnsi="Arial" w:cs="Arial"/>
          <w:sz w:val="24"/>
          <w:szCs w:val="24"/>
        </w:rPr>
        <w:t>(Note: Service will be explored in much greater depth in Chapter Four.)</w:t>
      </w:r>
    </w:p>
    <w:p w14:paraId="5B84B9AE" w14:textId="77777777" w:rsidR="00C62339" w:rsidRPr="00C874CB" w:rsidRDefault="009B117C" w:rsidP="00013A3A">
      <w:pPr>
        <w:pStyle w:val="Heading2"/>
      </w:pPr>
      <w:r>
        <w:t>IV.   The Integration: How the Three Movements Form One Model</w:t>
      </w:r>
    </w:p>
    <w:p w14:paraId="5B84B9AF" w14:textId="77777777" w:rsidR="00C62339" w:rsidRPr="00C874CB" w:rsidRDefault="009B117C" w:rsidP="006C5D7F">
      <w:pPr>
        <w:pStyle w:val="Heading3"/>
      </w:pPr>
      <w:r>
        <w:t>A.   A Sequential Foundation</w:t>
      </w:r>
    </w:p>
    <w:p w14:paraId="5B84B9B0" w14:textId="77777777" w:rsidR="00C62339" w:rsidRPr="00C874CB" w:rsidRDefault="009B117C" w:rsidP="009A7B46">
      <w:pPr>
        <w:spacing w:before="60" w:after="60" w:line="252" w:lineRule="auto"/>
        <w:ind w:firstLine="720"/>
        <w:jc w:val="both"/>
      </w:pPr>
      <w:r>
        <w:rPr>
          <w:rFonts w:ascii="Arial" w:eastAsia="Arial" w:hAnsi="Arial" w:cs="Arial"/>
          <w:sz w:val="24"/>
          <w:szCs w:val="24"/>
        </w:rPr>
        <w:t>Solitude, community, and service are not three independent practices that can be selected and cultivated in any convenient order. They form a sequential and mutually reinforcing whole in which the integrity of each later movement depends on the foundation of what precedes it.</w:t>
      </w:r>
    </w:p>
    <w:p w14:paraId="5B84B9B1"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Solitude comes first because it is the place where the false self begins to be dismantled and the true self discovered. Until a person has begun to find their identity in God’s love—rather than in performance, approval, or achievement—they are not yet ready for the vulnerabilities of genuine community. The unformed self enters community </w:t>
      </w:r>
      <w:r>
        <w:rPr>
          <w:rFonts w:ascii="Arial" w:eastAsia="Arial" w:hAnsi="Arial" w:cs="Arial"/>
          <w:sz w:val="24"/>
          <w:szCs w:val="24"/>
        </w:rPr>
        <w:lastRenderedPageBreak/>
        <w:t>in defensive mode, seeking from others what only God can give. And until a person has been formed in both solitude and community, they are not yet ready for the full demands of service. The unformed servant gives from a depleting resource; the formed servant gives from a replenishing spring.</w:t>
      </w:r>
    </w:p>
    <w:p w14:paraId="5B84B9B2" w14:textId="77777777" w:rsidR="00C62339" w:rsidRPr="00C874CB" w:rsidRDefault="009B117C" w:rsidP="009A7B46">
      <w:pPr>
        <w:spacing w:before="60" w:after="60" w:line="252" w:lineRule="auto"/>
        <w:ind w:firstLine="720"/>
        <w:jc w:val="both"/>
      </w:pPr>
      <w:r>
        <w:rPr>
          <w:rFonts w:ascii="Arial" w:eastAsia="Arial" w:hAnsi="Arial" w:cs="Arial"/>
          <w:sz w:val="24"/>
          <w:szCs w:val="24"/>
        </w:rPr>
        <w:t>This does not mean we must achieve perfection in solitude before participating in community, or master community before serving. The spiritual life is not a linear checklist; it is more like a spiral, revisiting these movements repeatedly at increasing depth. But the order is not arbitrary. It reflects the architecture of human formation.</w:t>
      </w:r>
    </w:p>
    <w:p w14:paraId="5B84B9B3" w14:textId="77777777" w:rsidR="00C62339" w:rsidRPr="00C874CB" w:rsidRDefault="009B117C" w:rsidP="006C5D7F">
      <w:pPr>
        <w:pStyle w:val="Heading3"/>
      </w:pPr>
      <w:r>
        <w:t>B.   A Continuing Rhythm</w:t>
      </w:r>
    </w:p>
    <w:p w14:paraId="5B84B9B4"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Once established, the three movements become a continuing rhythm that sustains </w:t>
      </w:r>
      <w:proofErr w:type="gramStart"/>
      <w:r>
        <w:rPr>
          <w:rFonts w:ascii="Arial" w:eastAsia="Arial" w:hAnsi="Arial" w:cs="Arial"/>
          <w:sz w:val="24"/>
          <w:szCs w:val="24"/>
        </w:rPr>
        <w:t>the spiritual</w:t>
      </w:r>
      <w:proofErr w:type="gramEnd"/>
      <w:r>
        <w:rPr>
          <w:rFonts w:ascii="Arial" w:eastAsia="Arial" w:hAnsi="Arial" w:cs="Arial"/>
          <w:sz w:val="24"/>
          <w:szCs w:val="24"/>
        </w:rPr>
        <w:t xml:space="preserve"> life over the long term. They function somewhat like breathing: we inhale in solitude, we circulate the life received in community, and we exhale in service. Then the cycle begins again. No single phase can be sustained indefinitely at the expense of </w:t>
      </w:r>
      <w:proofErr w:type="gramStart"/>
      <w:r>
        <w:rPr>
          <w:rFonts w:ascii="Arial" w:eastAsia="Arial" w:hAnsi="Arial" w:cs="Arial"/>
          <w:sz w:val="24"/>
          <w:szCs w:val="24"/>
        </w:rPr>
        <w:t>the others</w:t>
      </w:r>
      <w:proofErr w:type="gramEnd"/>
      <w:r>
        <w:rPr>
          <w:rFonts w:ascii="Arial" w:eastAsia="Arial" w:hAnsi="Arial" w:cs="Arial"/>
          <w:sz w:val="24"/>
          <w:szCs w:val="24"/>
        </w:rPr>
        <w:t>.</w:t>
      </w:r>
    </w:p>
    <w:p w14:paraId="5B84B9B5" w14:textId="77777777" w:rsidR="00C62339" w:rsidRPr="00C874CB" w:rsidRDefault="009B117C" w:rsidP="009A7B46">
      <w:pPr>
        <w:spacing w:before="60" w:after="60" w:line="252" w:lineRule="auto"/>
        <w:ind w:firstLine="720"/>
        <w:jc w:val="both"/>
      </w:pPr>
      <w:r>
        <w:rPr>
          <w:rFonts w:ascii="Arial" w:eastAsia="Arial" w:hAnsi="Arial" w:cs="Arial"/>
          <w:sz w:val="24"/>
          <w:szCs w:val="24"/>
        </w:rPr>
        <w:t>Jesus’ own ministry illustrates this rhythm with unmistakable clarity. He regularly withdrew to pray (solitude: Mark 1:35; Luke 5:16; Luke 6:12). He lived in close, daily community with his disciples (community: Luke 8:1; John 17:11). He poured himself out in teaching, healing, and ultimately self-giving sacrifice (service: Matthew 20:28). And then he withdrew again. This rhythm was not incidental to his ministry; it was the structure of his ministry.</w:t>
      </w:r>
    </w:p>
    <w:p w14:paraId="5B84B9B6" w14:textId="77777777" w:rsidR="00C62339" w:rsidRPr="00C874CB" w:rsidRDefault="009B117C" w:rsidP="006C5D7F">
      <w:pPr>
        <w:pStyle w:val="Heading3"/>
      </w:pPr>
      <w:r>
        <w:t>C.   Nouwen’s Vision for Leadership</w:t>
      </w:r>
    </w:p>
    <w:p w14:paraId="5B84B9B7" w14:textId="77777777" w:rsidR="00C62339" w:rsidRPr="00C874CB" w:rsidRDefault="009B117C" w:rsidP="009A7B46">
      <w:pPr>
        <w:spacing w:before="60" w:after="60" w:line="252" w:lineRule="auto"/>
        <w:ind w:firstLine="720"/>
        <w:jc w:val="both"/>
      </w:pPr>
      <w:r>
        <w:rPr>
          <w:rFonts w:ascii="Arial" w:eastAsia="Arial" w:hAnsi="Arial" w:cs="Arial"/>
          <w:sz w:val="24"/>
          <w:szCs w:val="24"/>
        </w:rPr>
        <w:t>In In the Name of Jesus, Nouwen is explicit about the implications of this model for Christian leadership. He argues that the primary qualification for ministry is not competence, charisma, or institutional credentials—important as those things may be—but personal formation. The leader who has been formed in solitude knows how to listen because they have learned to listen to God. The leader who has been formed in community knows how to be genuinely vulnerable. The leader who has been formed in service knows how to give without seeking control.</w:t>
      </w:r>
    </w:p>
    <w:p w14:paraId="5B84B9B8" w14:textId="77777777" w:rsidR="00C62339" w:rsidRPr="00C874CB" w:rsidRDefault="009B117C" w:rsidP="009A7B46">
      <w:pPr>
        <w:spacing w:before="60" w:after="60" w:line="252" w:lineRule="auto"/>
        <w:ind w:firstLine="720"/>
        <w:jc w:val="both"/>
      </w:pPr>
      <w:r>
        <w:rPr>
          <w:rFonts w:ascii="Arial" w:eastAsia="Arial" w:hAnsi="Arial" w:cs="Arial"/>
          <w:sz w:val="24"/>
          <w:szCs w:val="24"/>
        </w:rPr>
        <w:t>Nouwen envisions the movement in Christian leadership from the “individual hero” to the “vulnerable servant”—a movement that can only be made by someone who has passed through the formative movements that this book explores.</w:t>
      </w:r>
      <w:r>
        <w:rPr>
          <w:rStyle w:val="FootnoteReference"/>
        </w:rPr>
        <w:footnoteReference w:id="11"/>
      </w:r>
      <w:r>
        <w:rPr>
          <w:rFonts w:ascii="Arial" w:eastAsia="Arial" w:hAnsi="Arial" w:cs="Arial"/>
          <w:sz w:val="24"/>
          <w:szCs w:val="24"/>
        </w:rPr>
        <w:t xml:space="preserve"> The church does not need impressive performers on its behalf. It needs people whose lives have been transformed by encounter with the living God, and who minister out of that transformation.</w:t>
      </w:r>
    </w:p>
    <w:p w14:paraId="5B84B9B9" w14:textId="77777777" w:rsidR="00C62339" w:rsidRPr="00C874CB" w:rsidRDefault="009B117C" w:rsidP="00013A3A">
      <w:pPr>
        <w:pStyle w:val="Heading2"/>
      </w:pPr>
      <w:r>
        <w:t>V.   The Consequences of Service Without Formation</w:t>
      </w:r>
    </w:p>
    <w:p w14:paraId="5B84B9BA" w14:textId="77777777" w:rsidR="00C62339" w:rsidRPr="00C874CB" w:rsidRDefault="009B117C" w:rsidP="006C5D7F">
      <w:pPr>
        <w:pStyle w:val="Heading3"/>
      </w:pPr>
      <w:r>
        <w:t>A.   The Temptation of Relevance</w:t>
      </w:r>
    </w:p>
    <w:p w14:paraId="5B84B9BB"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When believers enter ministry without the grounding of solitude, they become—in one of Nouwen’s most penetrating observations—relevant. They do things that make them appear important and useful, but they do them from a place of anxiety rather than </w:t>
      </w:r>
      <w:r>
        <w:rPr>
          <w:rFonts w:ascii="Arial" w:eastAsia="Arial" w:hAnsi="Arial" w:cs="Arial"/>
          <w:sz w:val="24"/>
          <w:szCs w:val="24"/>
        </w:rPr>
        <w:lastRenderedPageBreak/>
        <w:t>love. The temptation of relevance is the compulsion to define oneself by what one accomplishes, to measure one’s worth by how many people are helped or healed or impressed.</w:t>
      </w:r>
    </w:p>
    <w:p w14:paraId="5B84B9BC" w14:textId="77777777" w:rsidR="00C62339" w:rsidRPr="00C874CB" w:rsidRDefault="009B117C" w:rsidP="009A7B46">
      <w:pPr>
        <w:spacing w:before="60" w:after="60" w:line="252" w:lineRule="auto"/>
        <w:ind w:firstLine="720"/>
        <w:jc w:val="both"/>
      </w:pPr>
      <w:r>
        <w:rPr>
          <w:rFonts w:ascii="Arial" w:eastAsia="Arial" w:hAnsi="Arial" w:cs="Arial"/>
          <w:sz w:val="24"/>
          <w:szCs w:val="24"/>
        </w:rPr>
        <w:t>Jesus himself faced this temptation at the beginning of his ministry:</w:t>
      </w:r>
    </w:p>
    <w:p w14:paraId="5B84B9BD" w14:textId="28CAA0B8" w:rsidR="00C62339" w:rsidRPr="00C874CB" w:rsidRDefault="009B117C" w:rsidP="009A7B46">
      <w:pPr>
        <w:spacing w:before="60" w:after="60" w:line="252" w:lineRule="auto"/>
        <w:ind w:left="720" w:right="720"/>
        <w:jc w:val="both"/>
      </w:pPr>
      <w:r>
        <w:rPr>
          <w:rFonts w:ascii="Arial" w:eastAsia="Arial" w:hAnsi="Arial" w:cs="Arial"/>
          <w:i/>
          <w:iCs/>
          <w:sz w:val="24"/>
          <w:szCs w:val="24"/>
        </w:rPr>
        <w:t>"Then Jesus was led up by the Spirit into the wilderness to be tempted by the devil. And when He had fasted forty days and forty nights, afterward He was hungry. Now when the tempter came to Him, he said, ‘If You are the Son of God, command that these stones become bread’" (Matthew 4:1–3).</w:t>
      </w:r>
    </w:p>
    <w:p w14:paraId="5B84B9BE"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devil’s first temptation was a temptation of relevance: prove yourself by producing results. Jesus answered not with activity but with Scripture memorized and inhabited through a life of deep encounter with God. The resource that defeated this temptation was available only to someone who had spent extended time in the </w:t>
      </w:r>
      <w:proofErr w:type="gramStart"/>
      <w:r>
        <w:rPr>
          <w:rFonts w:ascii="Arial" w:eastAsia="Arial" w:hAnsi="Arial" w:cs="Arial"/>
          <w:sz w:val="24"/>
          <w:szCs w:val="24"/>
        </w:rPr>
        <w:t>Word—</w:t>
      </w:r>
      <w:proofErr w:type="gramEnd"/>
      <w:r>
        <w:rPr>
          <w:rFonts w:ascii="Arial" w:eastAsia="Arial" w:hAnsi="Arial" w:cs="Arial"/>
          <w:sz w:val="24"/>
          <w:szCs w:val="24"/>
        </w:rPr>
        <w:t>which is to say, in something very like solitude.</w:t>
      </w:r>
    </w:p>
    <w:p w14:paraId="5B84B9BF" w14:textId="77777777" w:rsidR="00C62339" w:rsidRPr="00C874CB" w:rsidRDefault="009B117C" w:rsidP="006C5D7F">
      <w:pPr>
        <w:pStyle w:val="Heading3"/>
      </w:pPr>
      <w:r>
        <w:t>B.   Burnout and the Wound That Wounds Others</w:t>
      </w:r>
    </w:p>
    <w:p w14:paraId="5B84B9C0"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Wounded Healer identifies a pattern that is tragically familiar in church ministry. The person who ministers from unresolved woundedness—without the healing that solitude and community bring—will eventually wound those they are trying to help. They give what they have not yet received. They speak of </w:t>
      </w:r>
      <w:proofErr w:type="gramStart"/>
      <w:r>
        <w:rPr>
          <w:rFonts w:ascii="Arial" w:eastAsia="Arial" w:hAnsi="Arial" w:cs="Arial"/>
          <w:sz w:val="24"/>
          <w:szCs w:val="24"/>
        </w:rPr>
        <w:t>a peace</w:t>
      </w:r>
      <w:proofErr w:type="gramEnd"/>
      <w:r>
        <w:rPr>
          <w:rFonts w:ascii="Arial" w:eastAsia="Arial" w:hAnsi="Arial" w:cs="Arial"/>
          <w:sz w:val="24"/>
          <w:szCs w:val="24"/>
        </w:rPr>
        <w:t xml:space="preserve"> they have not found. They teach a love they have not fully experienced. The result, in time, is what we call burnout.</w:t>
      </w:r>
    </w:p>
    <w:p w14:paraId="5B84B9C1" w14:textId="77777777" w:rsidR="00C62339" w:rsidRPr="00C874CB" w:rsidRDefault="009B117C" w:rsidP="009A7B46">
      <w:pPr>
        <w:spacing w:before="60" w:after="60" w:line="252" w:lineRule="auto"/>
        <w:ind w:firstLine="720"/>
        <w:jc w:val="both"/>
      </w:pPr>
      <w:r>
        <w:rPr>
          <w:rFonts w:ascii="Arial" w:eastAsia="Arial" w:hAnsi="Arial" w:cs="Arial"/>
          <w:sz w:val="24"/>
          <w:szCs w:val="24"/>
        </w:rPr>
        <w:t>Burnout is not merely exhaustion; it is the depletion of a resource that was never adequately replenished. It occurs when the outward flow of ministry is not sustained by the inward flow of formation. The well runs dry because it was never kept full. The Scripture sets before us both the diagnosis and the cure:</w:t>
      </w:r>
    </w:p>
    <w:p w14:paraId="5B84B9C2" w14:textId="0084839F" w:rsidR="00C62339" w:rsidRPr="00C874CB" w:rsidRDefault="009B117C" w:rsidP="009A7B46">
      <w:pPr>
        <w:spacing w:before="60" w:after="60" w:line="252" w:lineRule="auto"/>
        <w:ind w:left="720" w:right="720"/>
        <w:jc w:val="both"/>
      </w:pPr>
      <w:r>
        <w:rPr>
          <w:rFonts w:ascii="Arial" w:eastAsia="Arial" w:hAnsi="Arial" w:cs="Arial"/>
          <w:i/>
          <w:iCs/>
          <w:sz w:val="24"/>
          <w:szCs w:val="24"/>
        </w:rPr>
        <w:t>"He gives power to the weak, and to those who have no might He increases strength. Even the youths shall faint and be weary, and the young men shall utterly fall, but those who wait on the Lord shall renew their strength; they shall mount up with wings like eagles, they shall run and not be weary, they shall walk and not faint" (Isaiah 40:29–31).</w:t>
      </w:r>
    </w:p>
    <w:p w14:paraId="5B84B9C3"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promise is conditional: it belongs to “those who wait on the Lord.” That </w:t>
      </w:r>
      <w:proofErr w:type="gramStart"/>
      <w:r>
        <w:rPr>
          <w:rFonts w:ascii="Arial" w:eastAsia="Arial" w:hAnsi="Arial" w:cs="Arial"/>
          <w:sz w:val="24"/>
          <w:szCs w:val="24"/>
        </w:rPr>
        <w:t>waiting—</w:t>
      </w:r>
      <w:proofErr w:type="gramEnd"/>
      <w:r>
        <w:rPr>
          <w:rFonts w:ascii="Arial" w:eastAsia="Arial" w:hAnsi="Arial" w:cs="Arial"/>
          <w:sz w:val="24"/>
          <w:szCs w:val="24"/>
        </w:rPr>
        <w:t>attentive, receptive, unhurried—is the essence of solitude. The strength for service flows from the place of waiting.</w:t>
      </w:r>
    </w:p>
    <w:p w14:paraId="5B84B9C4" w14:textId="77777777" w:rsidR="00C62339" w:rsidRPr="00C874CB" w:rsidRDefault="009B117C" w:rsidP="006C5D7F">
      <w:pPr>
        <w:pStyle w:val="Heading3"/>
      </w:pPr>
      <w:r>
        <w:t>C.   The Loss of Identity</w:t>
      </w:r>
    </w:p>
    <w:p w14:paraId="5B84B9C5"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Perhaps the deepest consequence of attempting service without formation is the loss of identity. When leaders have not discovered their belovedness in God’s presence, they will inevitably seek their identity in their ministry. They must succeed because their sense of self depends on it. They must be appreciated because without appreciation they do not know who they are. They cannot receive </w:t>
      </w:r>
      <w:proofErr w:type="gramStart"/>
      <w:r>
        <w:rPr>
          <w:rFonts w:ascii="Arial" w:eastAsia="Arial" w:hAnsi="Arial" w:cs="Arial"/>
          <w:sz w:val="24"/>
          <w:szCs w:val="24"/>
        </w:rPr>
        <w:t>correction</w:t>
      </w:r>
      <w:proofErr w:type="gramEnd"/>
      <w:r>
        <w:rPr>
          <w:rFonts w:ascii="Arial" w:eastAsia="Arial" w:hAnsi="Arial" w:cs="Arial"/>
          <w:sz w:val="24"/>
          <w:szCs w:val="24"/>
        </w:rPr>
        <w:t xml:space="preserve"> because criticism threatens the only self they know.</w:t>
      </w:r>
    </w:p>
    <w:p w14:paraId="5B84B9C6"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prophet Elijah provides one of Scripture’s starkest illustrations. In 1 Kings 18, he stands at the apex of his ministry, calling down fire from heaven. But in 1 Kings 19, the threat of a single enemy collapses him entirely:</w:t>
      </w:r>
    </w:p>
    <w:p w14:paraId="5B84B9C7" w14:textId="76BA16E4" w:rsidR="00C62339" w:rsidRPr="00C874CB" w:rsidRDefault="009B117C" w:rsidP="009A7B46">
      <w:pPr>
        <w:spacing w:before="60" w:after="60" w:line="252" w:lineRule="auto"/>
        <w:ind w:left="720" w:right="720"/>
        <w:jc w:val="both"/>
      </w:pPr>
      <w:r>
        <w:rPr>
          <w:rFonts w:ascii="Arial" w:eastAsia="Arial" w:hAnsi="Arial" w:cs="Arial"/>
          <w:i/>
          <w:iCs/>
          <w:sz w:val="24"/>
          <w:szCs w:val="24"/>
        </w:rPr>
        <w:lastRenderedPageBreak/>
        <w:t xml:space="preserve">"But he himself </w:t>
      </w:r>
      <w:proofErr w:type="gramStart"/>
      <w:r>
        <w:rPr>
          <w:rFonts w:ascii="Arial" w:eastAsia="Arial" w:hAnsi="Arial" w:cs="Arial"/>
          <w:i/>
          <w:iCs/>
          <w:sz w:val="24"/>
          <w:szCs w:val="24"/>
        </w:rPr>
        <w:t>went</w:t>
      </w:r>
      <w:proofErr w:type="gramEnd"/>
      <w:r>
        <w:rPr>
          <w:rFonts w:ascii="Arial" w:eastAsia="Arial" w:hAnsi="Arial" w:cs="Arial"/>
          <w:i/>
          <w:iCs/>
          <w:sz w:val="24"/>
          <w:szCs w:val="24"/>
        </w:rPr>
        <w:t xml:space="preserve"> a day’s journey into the </w:t>
      </w:r>
      <w:proofErr w:type="gramStart"/>
      <w:r>
        <w:rPr>
          <w:rFonts w:ascii="Arial" w:eastAsia="Arial" w:hAnsi="Arial" w:cs="Arial"/>
          <w:i/>
          <w:iCs/>
          <w:sz w:val="24"/>
          <w:szCs w:val="24"/>
        </w:rPr>
        <w:t>wilderness, and</w:t>
      </w:r>
      <w:proofErr w:type="gramEnd"/>
      <w:r>
        <w:rPr>
          <w:rFonts w:ascii="Arial" w:eastAsia="Arial" w:hAnsi="Arial" w:cs="Arial"/>
          <w:i/>
          <w:iCs/>
          <w:sz w:val="24"/>
          <w:szCs w:val="24"/>
        </w:rPr>
        <w:t xml:space="preserve"> came and sat down under a juniper tree. And he prayed that he might die, and said, ‘It is enough</w:t>
      </w:r>
      <w:proofErr w:type="gramStart"/>
      <w:r>
        <w:rPr>
          <w:rFonts w:ascii="Arial" w:eastAsia="Arial" w:hAnsi="Arial" w:cs="Arial"/>
          <w:i/>
          <w:iCs/>
          <w:sz w:val="24"/>
          <w:szCs w:val="24"/>
        </w:rPr>
        <w:t>!</w:t>
      </w:r>
      <w:proofErr w:type="gramEnd"/>
      <w:r>
        <w:rPr>
          <w:rFonts w:ascii="Arial" w:eastAsia="Arial" w:hAnsi="Arial" w:cs="Arial"/>
          <w:i/>
          <w:iCs/>
          <w:sz w:val="24"/>
          <w:szCs w:val="24"/>
        </w:rPr>
        <w:t xml:space="preserve"> Lord, take away my life, for I am no better than my fathers’" (1 Kings 19:4).</w:t>
      </w:r>
    </w:p>
    <w:p w14:paraId="5B84B9C8" w14:textId="77777777" w:rsidR="00C62339" w:rsidRPr="00C874CB" w:rsidRDefault="009B117C" w:rsidP="009A7B46">
      <w:pPr>
        <w:spacing w:before="60" w:after="60" w:line="252" w:lineRule="auto"/>
        <w:ind w:firstLine="720"/>
        <w:jc w:val="both"/>
      </w:pPr>
      <w:r>
        <w:rPr>
          <w:rFonts w:ascii="Arial" w:eastAsia="Arial" w:hAnsi="Arial" w:cs="Arial"/>
          <w:sz w:val="24"/>
          <w:szCs w:val="24"/>
        </w:rPr>
        <w:t>Elijah had been serving mightily, but his service had not been sustained by an ongoing rhythm of solitude and genuine community. He was isolated</w:t>
      </w:r>
      <w:proofErr w:type="gramStart"/>
      <w:r>
        <w:rPr>
          <w:rFonts w:ascii="Arial" w:eastAsia="Arial" w:hAnsi="Arial" w:cs="Arial"/>
          <w:sz w:val="24"/>
          <w:szCs w:val="24"/>
        </w:rPr>
        <w:t>—“</w:t>
      </w:r>
      <w:proofErr w:type="gramEnd"/>
      <w:r>
        <w:rPr>
          <w:rFonts w:ascii="Arial" w:eastAsia="Arial" w:hAnsi="Arial" w:cs="Arial"/>
          <w:sz w:val="24"/>
          <w:szCs w:val="24"/>
        </w:rPr>
        <w:t>I alone am left” (1 Kings 19:10)—performance-oriented, and spiritually depleted. The result was collapse.</w:t>
      </w:r>
    </w:p>
    <w:p w14:paraId="5B84B9C9"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God’s response to Elijah’s collapse is profoundly instructive. He did not rebuke the exhaustion or demand a return to performance. He fed Elijah, let him sleep, and then spoke—not in the dramatic signs of wind, earthquake, and fire, but in a still small voice (1 Kings 19:12), a voice audible only to those who have learned to be still. The antidote to Elijah’s burnout was </w:t>
      </w:r>
      <w:proofErr w:type="gramStart"/>
      <w:r>
        <w:rPr>
          <w:rFonts w:ascii="Arial" w:eastAsia="Arial" w:hAnsi="Arial" w:cs="Arial"/>
          <w:sz w:val="24"/>
          <w:szCs w:val="24"/>
        </w:rPr>
        <w:t>not</w:t>
      </w:r>
      <w:proofErr w:type="gramEnd"/>
      <w:r>
        <w:rPr>
          <w:rFonts w:ascii="Arial" w:eastAsia="Arial" w:hAnsi="Arial" w:cs="Arial"/>
          <w:sz w:val="24"/>
          <w:szCs w:val="24"/>
        </w:rPr>
        <w:t xml:space="preserve"> </w:t>
      </w:r>
      <w:proofErr w:type="gramStart"/>
      <w:r>
        <w:rPr>
          <w:rFonts w:ascii="Arial" w:eastAsia="Arial" w:hAnsi="Arial" w:cs="Arial"/>
          <w:sz w:val="24"/>
          <w:szCs w:val="24"/>
        </w:rPr>
        <w:t>more</w:t>
      </w:r>
      <w:proofErr w:type="gramEnd"/>
      <w:r>
        <w:rPr>
          <w:rFonts w:ascii="Arial" w:eastAsia="Arial" w:hAnsi="Arial" w:cs="Arial"/>
          <w:sz w:val="24"/>
          <w:szCs w:val="24"/>
        </w:rPr>
        <w:t xml:space="preserve"> activity. It was formation.</w:t>
      </w:r>
    </w:p>
    <w:p w14:paraId="5B84B9CA" w14:textId="77777777" w:rsidR="00C62339" w:rsidRPr="00C874CB" w:rsidRDefault="009B117C" w:rsidP="006C5D7F">
      <w:pPr>
        <w:pStyle w:val="Heading3"/>
      </w:pPr>
      <w:r>
        <w:t xml:space="preserve">D.   The Risk </w:t>
      </w:r>
      <w:proofErr w:type="gramStart"/>
      <w:r>
        <w:t>to</w:t>
      </w:r>
      <w:proofErr w:type="gramEnd"/>
      <w:r>
        <w:t xml:space="preserve"> Those Being Served</w:t>
      </w:r>
    </w:p>
    <w:p w14:paraId="5B84B9CB" w14:textId="77777777" w:rsidR="00C62339" w:rsidRPr="00C874CB" w:rsidRDefault="009B117C" w:rsidP="009A7B46">
      <w:pPr>
        <w:spacing w:before="60" w:after="60" w:line="252" w:lineRule="auto"/>
        <w:ind w:firstLine="720"/>
        <w:jc w:val="both"/>
      </w:pPr>
      <w:r>
        <w:rPr>
          <w:rFonts w:ascii="Arial" w:eastAsia="Arial" w:hAnsi="Arial" w:cs="Arial"/>
          <w:sz w:val="24"/>
          <w:szCs w:val="24"/>
        </w:rPr>
        <w:t>Service without formation also places those being served at risk. The teacher who has not sat under the Word in genuine solitude will teach from opinion rather than from revelation. The counselor who has not learned to love in community will counsel from theory rather than lived compassion. The leader who has not been formed in service’s proper order will lead from the need to control rather than the freedom to give.</w:t>
      </w:r>
    </w:p>
    <w:p w14:paraId="5B84B9CC" w14:textId="5C0D2881" w:rsidR="00C62339" w:rsidRPr="00C874CB" w:rsidRDefault="009B117C" w:rsidP="009A7B46">
      <w:pPr>
        <w:spacing w:before="60" w:after="60" w:line="252" w:lineRule="auto"/>
        <w:ind w:left="720" w:right="720"/>
        <w:jc w:val="both"/>
      </w:pPr>
      <w:r>
        <w:rPr>
          <w:rFonts w:ascii="Arial" w:eastAsia="Arial" w:hAnsi="Arial" w:cs="Arial"/>
          <w:i/>
          <w:iCs/>
          <w:sz w:val="24"/>
          <w:szCs w:val="24"/>
        </w:rPr>
        <w:t>"Can the blind lead the blind? Will they not both fall into the ditch?" (Luke 6:39).</w:t>
      </w:r>
    </w:p>
    <w:p w14:paraId="5B84B9CD"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capacity to lead others spiritually depends on having first been led. The capacity to form others depends on having been formed. This is not a counsel of perfectionism but a sober acknowledgment of how spiritual influence works: we reproduce what we are, not merely what we intend.</w:t>
      </w:r>
    </w:p>
    <w:p w14:paraId="5B84B9CE" w14:textId="77777777" w:rsidR="00C62339" w:rsidRPr="00C874CB" w:rsidRDefault="009B117C" w:rsidP="009A7B46">
      <w:pPr>
        <w:spacing w:before="60" w:after="60" w:line="252" w:lineRule="auto"/>
        <w:outlineLvl w:val="1"/>
      </w:pPr>
      <w:r>
        <w:rPr>
          <w:rFonts w:ascii="Arial" w:eastAsia="Arial" w:hAnsi="Arial" w:cs="Arial"/>
          <w:b/>
          <w:bCs/>
          <w:sz w:val="28"/>
          <w:szCs w:val="28"/>
        </w:rPr>
        <w:t>Conclusion</w:t>
      </w:r>
    </w:p>
    <w:p w14:paraId="5B84B9CF" w14:textId="77777777" w:rsidR="00C62339" w:rsidRPr="00C874CB" w:rsidRDefault="009B117C" w:rsidP="009A7B46">
      <w:pPr>
        <w:spacing w:before="60" w:after="60" w:line="252" w:lineRule="auto"/>
        <w:ind w:firstLine="720"/>
        <w:jc w:val="both"/>
      </w:pPr>
      <w:r>
        <w:rPr>
          <w:rFonts w:ascii="Arial" w:eastAsia="Arial" w:hAnsi="Arial" w:cs="Arial"/>
          <w:sz w:val="24"/>
          <w:szCs w:val="24"/>
        </w:rPr>
        <w:t>Henri Nouwen’s model of solitude, community, and service offers a compelling and biblically grounded framework for developing laypeople who will minister with depth, authenticity, and endurance. It is not a program to be completed or a checklist to be satisfied before assuming a volunteer role. It is a way of life to be inhabited—a continuing rhythm of withdrawal into God’s presence, honest engagement in genuine Christian fellowship, and free outpouring of love in service.</w:t>
      </w:r>
    </w:p>
    <w:p w14:paraId="5B84B9D0"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three movements form a whole that is greater than any of its individual parts. Solitude without community becomes self-absorption. Community without solitude becomes superficial. Service without either becomes burnout. But together—solitude giving birth to a formed self, community testing and deepening that formation, service flowing from both—they constitute a model of preparation for ministry that the Scriptures endorse and that Nouwen’s lifetime of pastoral wisdom illuminates.</w:t>
      </w:r>
    </w:p>
    <w:p w14:paraId="5B84B9D1"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chapters that follow will examine each movement in depth: the practice of solitude, the disciplines of community, and the nature of free and wholehearted service. The goal, always, is not information but formation—not the accumulation of knowledge about </w:t>
      </w:r>
      <w:proofErr w:type="gramStart"/>
      <w:r>
        <w:rPr>
          <w:rFonts w:ascii="Arial" w:eastAsia="Arial" w:hAnsi="Arial" w:cs="Arial"/>
          <w:sz w:val="24"/>
          <w:szCs w:val="24"/>
        </w:rPr>
        <w:t>the spiritual</w:t>
      </w:r>
      <w:proofErr w:type="gramEnd"/>
      <w:r>
        <w:rPr>
          <w:rFonts w:ascii="Arial" w:eastAsia="Arial" w:hAnsi="Arial" w:cs="Arial"/>
          <w:sz w:val="24"/>
          <w:szCs w:val="24"/>
        </w:rPr>
        <w:t xml:space="preserve"> life, but the transformation of people who are learning to live it. We begin, as Nouwen always begins, with this word:</w:t>
      </w:r>
    </w:p>
    <w:p w14:paraId="5B84B9D2" w14:textId="7FD7D605" w:rsidR="00C62339" w:rsidRPr="00C874CB" w:rsidRDefault="009B117C" w:rsidP="009A7B46">
      <w:pPr>
        <w:spacing w:before="60" w:after="60" w:line="252" w:lineRule="auto"/>
        <w:ind w:left="720" w:right="720"/>
        <w:jc w:val="both"/>
      </w:pPr>
      <w:r>
        <w:rPr>
          <w:rFonts w:ascii="Arial" w:eastAsia="Arial" w:hAnsi="Arial" w:cs="Arial"/>
          <w:i/>
          <w:iCs/>
          <w:sz w:val="24"/>
          <w:szCs w:val="24"/>
        </w:rPr>
        <w:lastRenderedPageBreak/>
        <w:t>"But seek first the kingdom of God and His righteousness, and all these things shall be added to you" (Matthew 6:33).</w:t>
      </w:r>
    </w:p>
    <w:p w14:paraId="5B84B9D3"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formation comes first. The fruitfulness follows.</w:t>
      </w:r>
    </w:p>
    <w:p w14:paraId="5B84B9D5" w14:textId="77777777" w:rsidR="00C62339" w:rsidRPr="00C874CB" w:rsidRDefault="009B117C" w:rsidP="00013A3A">
      <w:pPr>
        <w:pStyle w:val="Heading2"/>
      </w:pPr>
      <w:r>
        <w:t>Discussion Questions</w:t>
      </w:r>
    </w:p>
    <w:p w14:paraId="5B84B9D6" w14:textId="77777777" w:rsidR="00C62339" w:rsidRPr="00C874CB" w:rsidRDefault="009B117C" w:rsidP="009A7B46">
      <w:pPr>
        <w:spacing w:before="60" w:after="60" w:line="252" w:lineRule="auto"/>
        <w:jc w:val="both"/>
      </w:pPr>
      <w:r>
        <w:rPr>
          <w:rFonts w:ascii="Arial" w:eastAsia="Arial" w:hAnsi="Arial" w:cs="Arial"/>
          <w:sz w:val="24"/>
          <w:szCs w:val="24"/>
        </w:rPr>
        <w:t>The following five questions are designed to help class members engage the material personally and bring their own experience into dialogue with Nouwen’s model.</w:t>
      </w:r>
    </w:p>
    <w:p w14:paraId="5B84B9D8"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 xml:space="preserve">1.  </w:t>
      </w:r>
      <w:r>
        <w:rPr>
          <w:rFonts w:ascii="Arial" w:eastAsia="Arial" w:hAnsi="Arial" w:cs="Arial"/>
          <w:sz w:val="24"/>
          <w:szCs w:val="24"/>
        </w:rPr>
        <w:t>Before reading this chapter, what did you understand “preparing someone for ministry” to mean in a local church context? Did it involve spiritual formation, or primarily training in skills and roles? How has surveying Nouwen’s three-movement model expanded or challenged that prior understanding?</w:t>
      </w:r>
    </w:p>
    <w:p w14:paraId="5B84B9D9"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 xml:space="preserve">2.  </w:t>
      </w:r>
      <w:r>
        <w:rPr>
          <w:rFonts w:ascii="Arial" w:eastAsia="Arial" w:hAnsi="Arial" w:cs="Arial"/>
          <w:sz w:val="24"/>
          <w:szCs w:val="24"/>
        </w:rPr>
        <w:t>Nouwen identifies three temptations that threaten Christian leaders: the temptation to be relevant (to prove one’s usefulness), to be spectacular (to impress and perform), and to be powerful (to control). Which of these do you believe is most common in your experience of church ministry—and which is most common in your own heart? What evidence do you see for your answer?</w:t>
      </w:r>
    </w:p>
    <w:p w14:paraId="5B84B9DA"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 xml:space="preserve">3.  </w:t>
      </w:r>
      <w:r>
        <w:rPr>
          <w:rFonts w:ascii="Arial" w:eastAsia="Arial" w:hAnsi="Arial" w:cs="Arial"/>
          <w:sz w:val="24"/>
          <w:szCs w:val="24"/>
        </w:rPr>
        <w:t xml:space="preserve">The chapter distinguishes between solitude as “mere aloneness” and solitude as “intentional encounter with God that leads to transformation.” What is the practical difference between those two experiences? Can you describe a time when you experienced the second? What made it different from ordinary quiet </w:t>
      </w:r>
      <w:proofErr w:type="gramStart"/>
      <w:r>
        <w:rPr>
          <w:rFonts w:ascii="Arial" w:eastAsia="Arial" w:hAnsi="Arial" w:cs="Arial"/>
          <w:sz w:val="24"/>
          <w:szCs w:val="24"/>
        </w:rPr>
        <w:t>time</w:t>
      </w:r>
      <w:proofErr w:type="gramEnd"/>
      <w:r>
        <w:rPr>
          <w:rFonts w:ascii="Arial" w:eastAsia="Arial" w:hAnsi="Arial" w:cs="Arial"/>
          <w:sz w:val="24"/>
          <w:szCs w:val="24"/>
        </w:rPr>
        <w:t>?</w:t>
      </w:r>
    </w:p>
    <w:p w14:paraId="5B84B9DB"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 xml:space="preserve">4.  </w:t>
      </w:r>
      <w:r>
        <w:rPr>
          <w:rFonts w:ascii="Arial" w:eastAsia="Arial" w:hAnsi="Arial" w:cs="Arial"/>
          <w:sz w:val="24"/>
          <w:szCs w:val="24"/>
        </w:rPr>
        <w:t xml:space="preserve">The chapter describes genuine community—shaped by </w:t>
      </w:r>
      <w:proofErr w:type="spellStart"/>
      <w:r>
        <w:rPr>
          <w:rFonts w:ascii="Arial" w:eastAsia="Arial" w:hAnsi="Arial" w:cs="Arial"/>
          <w:sz w:val="24"/>
          <w:szCs w:val="24"/>
        </w:rPr>
        <w:t>koinōnia</w:t>
      </w:r>
      <w:proofErr w:type="spellEnd"/>
      <w:r>
        <w:rPr>
          <w:rFonts w:ascii="Arial" w:eastAsia="Arial" w:hAnsi="Arial" w:cs="Arial"/>
          <w:sz w:val="24"/>
          <w:szCs w:val="24"/>
        </w:rPr>
        <w:t>—as substantially different from the ordinary friendliness of a typical church congregation. Based on your experience, how common is genuine community as described here? What specific obstacles in your own church life or personal history make this depth of relationship difficult to pursue?</w:t>
      </w:r>
    </w:p>
    <w:p w14:paraId="5B84B9DC"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 xml:space="preserve">5.  </w:t>
      </w:r>
      <w:r>
        <w:rPr>
          <w:rFonts w:ascii="Arial" w:eastAsia="Arial" w:hAnsi="Arial" w:cs="Arial"/>
          <w:sz w:val="24"/>
          <w:szCs w:val="24"/>
        </w:rPr>
        <w:t>Elijah’s collapse in 1 Kings 19 is presented as a case study in what happens when service is not sustained by solitude and community. Trace the specific patterns in Elijah’s story that lead to his breakdown. Where do you see similar patterns in people you know who have stepped away from ministry? What would have needed to be different?</w:t>
      </w:r>
    </w:p>
    <w:p w14:paraId="5B84B9DE" w14:textId="77777777" w:rsidR="00C62339" w:rsidRPr="00C874CB" w:rsidRDefault="009B117C" w:rsidP="00013A3A">
      <w:pPr>
        <w:pStyle w:val="Heading2"/>
      </w:pPr>
      <w:r>
        <w:t>Application Questions for Self-Evaluation</w:t>
      </w:r>
    </w:p>
    <w:p w14:paraId="5B84B9DF" w14:textId="77777777" w:rsidR="00C62339" w:rsidRPr="00C874CB" w:rsidRDefault="009B117C" w:rsidP="009A7B46">
      <w:pPr>
        <w:spacing w:before="60" w:after="60" w:line="252" w:lineRule="auto"/>
        <w:jc w:val="both"/>
      </w:pPr>
      <w:r>
        <w:rPr>
          <w:rFonts w:ascii="Arial" w:eastAsia="Arial" w:hAnsi="Arial" w:cs="Arial"/>
          <w:sz w:val="24"/>
          <w:szCs w:val="24"/>
        </w:rPr>
        <w:t>The following five questions invite you to move from understanding Nouwen’s model to an honest evaluation of how it applies to your own life and ministry. These are an invitation to personal honesty before God.</w:t>
      </w:r>
    </w:p>
    <w:p w14:paraId="5B84B9E1"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1</w:t>
      </w:r>
      <w:proofErr w:type="gramStart"/>
      <w:r>
        <w:rPr>
          <w:rFonts w:ascii="Arial" w:eastAsia="Arial" w:hAnsi="Arial" w:cs="Arial"/>
          <w:b/>
          <w:bCs/>
          <w:sz w:val="24"/>
          <w:szCs w:val="24"/>
        </w:rPr>
        <w:t xml:space="preserve">.  </w:t>
      </w:r>
      <w:r>
        <w:rPr>
          <w:rFonts w:ascii="Arial" w:eastAsia="Arial" w:hAnsi="Arial" w:cs="Arial"/>
          <w:sz w:val="24"/>
          <w:szCs w:val="24"/>
        </w:rPr>
        <w:t>Take</w:t>
      </w:r>
      <w:proofErr w:type="gramEnd"/>
      <w:r>
        <w:rPr>
          <w:rFonts w:ascii="Arial" w:eastAsia="Arial" w:hAnsi="Arial" w:cs="Arial"/>
          <w:sz w:val="24"/>
          <w:szCs w:val="24"/>
        </w:rPr>
        <w:t xml:space="preserve"> an inventory of your current spiritual practices around solitude. Do you have a regular, consistent time of genuine quiet before God—not merely Bible reading or prayer-list review, but attentive, silent encounter with Him? If your honest answer is no or </w:t>
      </w:r>
      <w:proofErr w:type="gramStart"/>
      <w:r>
        <w:rPr>
          <w:rFonts w:ascii="Arial" w:eastAsia="Arial" w:hAnsi="Arial" w:cs="Arial"/>
          <w:sz w:val="24"/>
          <w:szCs w:val="24"/>
        </w:rPr>
        <w:t>rarely</w:t>
      </w:r>
      <w:proofErr w:type="gramEnd"/>
      <w:r>
        <w:rPr>
          <w:rFonts w:ascii="Arial" w:eastAsia="Arial" w:hAnsi="Arial" w:cs="Arial"/>
          <w:sz w:val="24"/>
          <w:szCs w:val="24"/>
        </w:rPr>
        <w:t>, name one specific obstacle that prevents it and one concrete step you could take in the next fourteen days to begin. Write both down.</w:t>
      </w:r>
    </w:p>
    <w:p w14:paraId="5B84B9E2"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2</w:t>
      </w:r>
      <w:proofErr w:type="gramStart"/>
      <w:r>
        <w:rPr>
          <w:rFonts w:ascii="Arial" w:eastAsia="Arial" w:hAnsi="Arial" w:cs="Arial"/>
          <w:b/>
          <w:bCs/>
          <w:sz w:val="24"/>
          <w:szCs w:val="24"/>
        </w:rPr>
        <w:t xml:space="preserve">.  </w:t>
      </w:r>
      <w:r>
        <w:rPr>
          <w:rFonts w:ascii="Arial" w:eastAsia="Arial" w:hAnsi="Arial" w:cs="Arial"/>
          <w:sz w:val="24"/>
          <w:szCs w:val="24"/>
        </w:rPr>
        <w:t>Consider</w:t>
      </w:r>
      <w:proofErr w:type="gramEnd"/>
      <w:r>
        <w:rPr>
          <w:rFonts w:ascii="Arial" w:eastAsia="Arial" w:hAnsi="Arial" w:cs="Arial"/>
          <w:sz w:val="24"/>
          <w:szCs w:val="24"/>
        </w:rPr>
        <w:t xml:space="preserve"> the community relationships you have in your church. Are there people who know you well enough—who have seen you in failure and struggle as well as strength—to speak honestly to you about your spiritual life and character? If not, </w:t>
      </w:r>
      <w:r>
        <w:rPr>
          <w:rFonts w:ascii="Arial" w:eastAsia="Arial" w:hAnsi="Arial" w:cs="Arial"/>
          <w:sz w:val="24"/>
          <w:szCs w:val="24"/>
        </w:rPr>
        <w:lastRenderedPageBreak/>
        <w:t>identify one person with whom you might pursue a deeper, accountable friendship, and describe one specific way you could initiate that.</w:t>
      </w:r>
    </w:p>
    <w:p w14:paraId="5B84B9E3"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3</w:t>
      </w:r>
      <w:proofErr w:type="gramStart"/>
      <w:r>
        <w:rPr>
          <w:rFonts w:ascii="Arial" w:eastAsia="Arial" w:hAnsi="Arial" w:cs="Arial"/>
          <w:b/>
          <w:bCs/>
          <w:sz w:val="24"/>
          <w:szCs w:val="24"/>
        </w:rPr>
        <w:t xml:space="preserve">.  </w:t>
      </w:r>
      <w:r>
        <w:rPr>
          <w:rFonts w:ascii="Arial" w:eastAsia="Arial" w:hAnsi="Arial" w:cs="Arial"/>
          <w:sz w:val="24"/>
          <w:szCs w:val="24"/>
        </w:rPr>
        <w:t>Reflect</w:t>
      </w:r>
      <w:proofErr w:type="gramEnd"/>
      <w:r>
        <w:rPr>
          <w:rFonts w:ascii="Arial" w:eastAsia="Arial" w:hAnsi="Arial" w:cs="Arial"/>
          <w:sz w:val="24"/>
          <w:szCs w:val="24"/>
        </w:rPr>
        <w:t xml:space="preserve"> honestly on how you experience your current service or ministry role (or the one you hope to fill). When you serve, are you primarily giving from a place of inner fullness, or do you notice signs of depletion, anxiety about results, or a need for appreciation? Write a short, honest paragraph describing what you find when you look.</w:t>
      </w:r>
    </w:p>
    <w:p w14:paraId="5B84B9E4"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4</w:t>
      </w:r>
      <w:proofErr w:type="gramStart"/>
      <w:r>
        <w:rPr>
          <w:rFonts w:ascii="Arial" w:eastAsia="Arial" w:hAnsi="Arial" w:cs="Arial"/>
          <w:b/>
          <w:bCs/>
          <w:sz w:val="24"/>
          <w:szCs w:val="24"/>
        </w:rPr>
        <w:t xml:space="preserve">.  </w:t>
      </w:r>
      <w:r>
        <w:rPr>
          <w:rFonts w:ascii="Arial" w:eastAsia="Arial" w:hAnsi="Arial" w:cs="Arial"/>
          <w:sz w:val="24"/>
          <w:szCs w:val="24"/>
        </w:rPr>
        <w:t>Nouwen</w:t>
      </w:r>
      <w:proofErr w:type="gramEnd"/>
      <w:r>
        <w:rPr>
          <w:rFonts w:ascii="Arial" w:eastAsia="Arial" w:hAnsi="Arial" w:cs="Arial"/>
          <w:sz w:val="24"/>
          <w:szCs w:val="24"/>
        </w:rPr>
        <w:t xml:space="preserve"> teaches that our honestly faced wounds can become bridges of compassion toward others. Identify a wound or season of difficulty in your own life. How might God want to use that experience—not to define or limit you, but to make you a more compassionate servant to others walking through something similar?</w:t>
      </w:r>
    </w:p>
    <w:p w14:paraId="5B84B9E5"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5</w:t>
      </w:r>
      <w:proofErr w:type="gramStart"/>
      <w:r>
        <w:rPr>
          <w:rFonts w:ascii="Arial" w:eastAsia="Arial" w:hAnsi="Arial" w:cs="Arial"/>
          <w:b/>
          <w:bCs/>
          <w:sz w:val="24"/>
          <w:szCs w:val="24"/>
        </w:rPr>
        <w:t xml:space="preserve">.  </w:t>
      </w:r>
      <w:r>
        <w:rPr>
          <w:rFonts w:ascii="Arial" w:eastAsia="Arial" w:hAnsi="Arial" w:cs="Arial"/>
          <w:sz w:val="24"/>
          <w:szCs w:val="24"/>
        </w:rPr>
        <w:t>Design</w:t>
      </w:r>
      <w:proofErr w:type="gramEnd"/>
      <w:r>
        <w:rPr>
          <w:rFonts w:ascii="Arial" w:eastAsia="Arial" w:hAnsi="Arial" w:cs="Arial"/>
          <w:sz w:val="24"/>
          <w:szCs w:val="24"/>
        </w:rPr>
        <w:t xml:space="preserve"> a simple weekly rhythm that intentionally incorporates all three movements: solitude, community, and service. Be specific about time, place, and activity. What would one full week look like if these three movements were genuinely honored? What would need to be added to your schedule, and what might need to be removed?</w:t>
      </w:r>
    </w:p>
    <w:p w14:paraId="5B84B9E7" w14:textId="77777777" w:rsidR="00C62339" w:rsidRPr="00C874CB" w:rsidRDefault="009B117C" w:rsidP="00013A3A">
      <w:pPr>
        <w:pStyle w:val="Heading2"/>
      </w:pPr>
      <w:r>
        <w:t>Personal Analysis Question</w:t>
      </w:r>
    </w:p>
    <w:p w14:paraId="5B84B9E8" w14:textId="77777777" w:rsidR="00C62339" w:rsidRPr="00C874CB" w:rsidRDefault="009B117C" w:rsidP="009A7B46">
      <w:pPr>
        <w:spacing w:before="60" w:after="60" w:line="252" w:lineRule="auto"/>
        <w:ind w:firstLine="720"/>
        <w:jc w:val="both"/>
      </w:pPr>
      <w:r>
        <w:rPr>
          <w:rFonts w:ascii="Arial" w:eastAsia="Arial" w:hAnsi="Arial" w:cs="Arial"/>
          <w:sz w:val="24"/>
          <w:szCs w:val="24"/>
        </w:rPr>
        <w:t>Before beginning this study, how did you understand the relationship between personal spiritual formation and effective ministry? Did you assume that commitment, effort, and faithfulness were sufficient—that a willing heart, solid biblical knowledge, and practical training were the primary ingredients of effective service? Or did you already sense that something deeper was required?</w:t>
      </w:r>
    </w:p>
    <w:p w14:paraId="5B84B9E9"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Having now surveyed Nouwen’s three-movement model and considered its biblical foundations, describe in a paragraph or two how your thinking has been affected. What specific aspects of your current approach to your spiritual life and your service in the church would you want to reconsider? Where does Nouwen’s model most sharply challenge </w:t>
      </w:r>
      <w:proofErr w:type="gramStart"/>
      <w:r>
        <w:rPr>
          <w:rFonts w:ascii="Arial" w:eastAsia="Arial" w:hAnsi="Arial" w:cs="Arial"/>
          <w:sz w:val="24"/>
          <w:szCs w:val="24"/>
        </w:rPr>
        <w:t>assumptions</w:t>
      </w:r>
      <w:proofErr w:type="gramEnd"/>
      <w:r>
        <w:rPr>
          <w:rFonts w:ascii="Arial" w:eastAsia="Arial" w:hAnsi="Arial" w:cs="Arial"/>
          <w:sz w:val="24"/>
          <w:szCs w:val="24"/>
        </w:rPr>
        <w:t xml:space="preserve"> you did not know you were making?</w:t>
      </w:r>
    </w:p>
    <w:p w14:paraId="5B84B9EA"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Finally, identify the one insight from this chapter that has most deeply moved or challenged you—and write one sentence describing what it would mean, concretely, for that insight to </w:t>
      </w:r>
      <w:proofErr w:type="gramStart"/>
      <w:r>
        <w:rPr>
          <w:rFonts w:ascii="Arial" w:eastAsia="Arial" w:hAnsi="Arial" w:cs="Arial"/>
          <w:sz w:val="24"/>
          <w:szCs w:val="24"/>
        </w:rPr>
        <w:t>actually change</w:t>
      </w:r>
      <w:proofErr w:type="gramEnd"/>
      <w:r>
        <w:rPr>
          <w:rFonts w:ascii="Arial" w:eastAsia="Arial" w:hAnsi="Arial" w:cs="Arial"/>
          <w:sz w:val="24"/>
          <w:szCs w:val="24"/>
        </w:rPr>
        <w:t xml:space="preserve"> the way you live and serve in the coming months.</w:t>
      </w:r>
    </w:p>
    <w:p w14:paraId="5B84B9EB" w14:textId="77777777" w:rsidR="00C62339" w:rsidRPr="00C874CB" w:rsidRDefault="00C62339" w:rsidP="009A7B46">
      <w:pPr>
        <w:pBdr>
          <w:bottom w:val="single" w:sz="4" w:space="4" w:color="AAAAAA"/>
        </w:pBdr>
        <w:spacing w:before="60" w:after="60" w:line="252" w:lineRule="auto"/>
      </w:pPr>
    </w:p>
    <w:p w14:paraId="5B84B9EC" w14:textId="77777777" w:rsidR="00C62339" w:rsidRPr="00C43976" w:rsidRDefault="009B117C" w:rsidP="00013A3A">
      <w:pPr>
        <w:pStyle w:val="Heading2"/>
        <w:rPr>
          <w:lang w:val="de-DE"/>
        </w:rPr>
      </w:pPr>
      <w:r>
        <w:rPr>
          <w:lang w:val="de-DE"/>
        </w:rPr>
        <w:t xml:space="preserve">Chapter </w:t>
      </w:r>
      <w:proofErr w:type="spellStart"/>
      <w:r>
        <w:rPr>
          <w:lang w:val="de-DE"/>
        </w:rPr>
        <w:t>Bibliography</w:t>
      </w:r>
      <w:proofErr w:type="spellEnd"/>
    </w:p>
    <w:p w14:paraId="5B84B9ED" w14:textId="77777777" w:rsidR="00C62339" w:rsidRPr="00C874CB" w:rsidRDefault="00C62339" w:rsidP="009A7B46">
      <w:pPr>
        <w:spacing w:before="60" w:after="60" w:line="252" w:lineRule="auto"/>
        <w:rPr>
          <w:lang w:val="de-DE"/>
        </w:rPr>
      </w:pPr>
    </w:p>
    <w:p w14:paraId="5B84B9EE" w14:textId="77777777" w:rsidR="00C62339" w:rsidRPr="00C874CB" w:rsidRDefault="009B117C" w:rsidP="009A7B46">
      <w:pPr>
        <w:spacing w:before="60" w:after="60" w:line="252" w:lineRule="auto"/>
        <w:jc w:val="both"/>
      </w:pPr>
      <w:r>
        <w:rPr>
          <w:rFonts w:ascii="Arial" w:eastAsia="Arial" w:hAnsi="Arial" w:cs="Arial"/>
          <w:sz w:val="24"/>
          <w:szCs w:val="24"/>
          <w:lang w:val="de-DE"/>
        </w:rPr>
        <w:t xml:space="preserve">Bauer, Walter, Frederick William Danker, W. F. Arndt, and F. W. Gingrich, </w:t>
      </w:r>
      <w:proofErr w:type="spellStart"/>
      <w:r>
        <w:rPr>
          <w:rFonts w:ascii="Arial" w:eastAsia="Arial" w:hAnsi="Arial" w:cs="Arial"/>
          <w:sz w:val="24"/>
          <w:szCs w:val="24"/>
          <w:lang w:val="de-DE"/>
        </w:rPr>
        <w:t>eds</w:t>
      </w:r>
      <w:proofErr w:type="spellEnd"/>
      <w:r>
        <w:rPr>
          <w:rFonts w:ascii="Arial" w:eastAsia="Arial" w:hAnsi="Arial" w:cs="Arial"/>
          <w:sz w:val="24"/>
          <w:szCs w:val="24"/>
          <w:lang w:val="de-DE"/>
        </w:rPr>
        <w:t xml:space="preserve">. </w:t>
      </w:r>
      <w:r>
        <w:rPr>
          <w:rFonts w:ascii="Arial" w:eastAsia="Arial" w:hAnsi="Arial" w:cs="Arial"/>
          <w:sz w:val="24"/>
          <w:szCs w:val="24"/>
        </w:rPr>
        <w:t xml:space="preserve">A </w:t>
      </w:r>
      <w:proofErr w:type="gramStart"/>
      <w:r>
        <w:rPr>
          <w:rFonts w:ascii="Arial" w:eastAsia="Arial" w:hAnsi="Arial" w:cs="Arial"/>
          <w:sz w:val="24"/>
          <w:szCs w:val="24"/>
        </w:rPr>
        <w:t>Greek-English</w:t>
      </w:r>
      <w:proofErr w:type="gramEnd"/>
      <w:r>
        <w:rPr>
          <w:rFonts w:ascii="Arial" w:eastAsia="Arial" w:hAnsi="Arial" w:cs="Arial"/>
          <w:sz w:val="24"/>
          <w:szCs w:val="24"/>
        </w:rPr>
        <w:t xml:space="preserve"> Lexicon of the New Testament and Other Early Christian Literature. 3rd ed. Chicago: University of Chicago Press, 2000.</w:t>
      </w:r>
    </w:p>
    <w:p w14:paraId="5B84B9EF" w14:textId="77777777" w:rsidR="00C62339" w:rsidRPr="00C874CB" w:rsidRDefault="00C62339" w:rsidP="009A7B46">
      <w:pPr>
        <w:spacing w:before="60" w:after="60" w:line="252" w:lineRule="auto"/>
      </w:pPr>
    </w:p>
    <w:p w14:paraId="5B84B9F0" w14:textId="77777777" w:rsidR="00C62339" w:rsidRPr="00C874CB" w:rsidRDefault="009B117C" w:rsidP="009A7B46">
      <w:pPr>
        <w:spacing w:before="60" w:after="60" w:line="252" w:lineRule="auto"/>
        <w:jc w:val="both"/>
      </w:pPr>
      <w:r>
        <w:rPr>
          <w:rFonts w:ascii="Arial" w:eastAsia="Arial" w:hAnsi="Arial" w:cs="Arial"/>
          <w:sz w:val="24"/>
          <w:szCs w:val="24"/>
        </w:rPr>
        <w:t>Harris, R. Laird, Gleason L. Archer Jr., and Bruce K. Waltke, eds. Theological Wordbook of the Old Testament. 2 vols. Chicago: Moody Press, 1980.</w:t>
      </w:r>
    </w:p>
    <w:p w14:paraId="5B84B9F1" w14:textId="77777777" w:rsidR="00C62339" w:rsidRPr="00C874CB" w:rsidRDefault="00C62339" w:rsidP="009A7B46">
      <w:pPr>
        <w:spacing w:before="60" w:after="60" w:line="252" w:lineRule="auto"/>
      </w:pPr>
    </w:p>
    <w:p w14:paraId="5B84B9F2" w14:textId="77777777" w:rsidR="00C62339" w:rsidRPr="00C874CB" w:rsidRDefault="009B117C" w:rsidP="009A7B46">
      <w:pPr>
        <w:spacing w:before="60" w:after="60" w:line="252" w:lineRule="auto"/>
        <w:jc w:val="both"/>
      </w:pPr>
      <w:r>
        <w:rPr>
          <w:rFonts w:ascii="Arial" w:eastAsia="Arial" w:hAnsi="Arial" w:cs="Arial"/>
          <w:sz w:val="24"/>
          <w:szCs w:val="24"/>
        </w:rPr>
        <w:t>Nouwen, Henri J. M. In the Name of Jesus: Reflections on Christian Leadership. New York: Crossroad, 1989.</w:t>
      </w:r>
    </w:p>
    <w:p w14:paraId="5B84B9F3" w14:textId="77777777" w:rsidR="00C62339" w:rsidRPr="00C874CB" w:rsidRDefault="00C62339" w:rsidP="009A7B46">
      <w:pPr>
        <w:spacing w:before="60" w:after="60" w:line="252" w:lineRule="auto"/>
      </w:pPr>
    </w:p>
    <w:p w14:paraId="5B84B9F4" w14:textId="77777777" w:rsidR="00C62339" w:rsidRPr="00C874CB" w:rsidRDefault="009B117C" w:rsidP="009A7B46">
      <w:pPr>
        <w:spacing w:before="60" w:after="60" w:line="252" w:lineRule="auto"/>
        <w:jc w:val="both"/>
      </w:pPr>
      <w:r>
        <w:rPr>
          <w:rFonts w:ascii="Arial" w:eastAsia="Arial" w:hAnsi="Arial" w:cs="Arial"/>
          <w:sz w:val="24"/>
          <w:szCs w:val="24"/>
        </w:rPr>
        <w:lastRenderedPageBreak/>
        <w:t xml:space="preserve">Nouwen, Henri J. M. Making All Things New: An Invitation to </w:t>
      </w:r>
      <w:proofErr w:type="gramStart"/>
      <w:r>
        <w:rPr>
          <w:rFonts w:ascii="Arial" w:eastAsia="Arial" w:hAnsi="Arial" w:cs="Arial"/>
          <w:sz w:val="24"/>
          <w:szCs w:val="24"/>
        </w:rPr>
        <w:t>the Spiritual</w:t>
      </w:r>
      <w:proofErr w:type="gramEnd"/>
      <w:r>
        <w:rPr>
          <w:rFonts w:ascii="Arial" w:eastAsia="Arial" w:hAnsi="Arial" w:cs="Arial"/>
          <w:sz w:val="24"/>
          <w:szCs w:val="24"/>
        </w:rPr>
        <w:t xml:space="preserve"> Life. San Francisco: Harper &amp; Row, 1981.</w:t>
      </w:r>
    </w:p>
    <w:p w14:paraId="5B84B9F5" w14:textId="77777777" w:rsidR="00C62339" w:rsidRPr="00C874CB" w:rsidRDefault="00C62339" w:rsidP="009A7B46">
      <w:pPr>
        <w:spacing w:before="60" w:after="60" w:line="252" w:lineRule="auto"/>
      </w:pPr>
    </w:p>
    <w:p w14:paraId="5B84B9F6" w14:textId="77777777" w:rsidR="00C62339" w:rsidRPr="00C874CB" w:rsidRDefault="009B117C" w:rsidP="009A7B46">
      <w:pPr>
        <w:spacing w:before="60" w:after="60" w:line="252" w:lineRule="auto"/>
        <w:jc w:val="both"/>
      </w:pPr>
      <w:r>
        <w:rPr>
          <w:rFonts w:ascii="Arial" w:eastAsia="Arial" w:hAnsi="Arial" w:cs="Arial"/>
          <w:sz w:val="24"/>
          <w:szCs w:val="24"/>
        </w:rPr>
        <w:t xml:space="preserve">Nouwen, Henri J. M. Reaching Out: The Three Movements of </w:t>
      </w:r>
      <w:proofErr w:type="gramStart"/>
      <w:r>
        <w:rPr>
          <w:rFonts w:ascii="Arial" w:eastAsia="Arial" w:hAnsi="Arial" w:cs="Arial"/>
          <w:sz w:val="24"/>
          <w:szCs w:val="24"/>
        </w:rPr>
        <w:t>the Spiritual</w:t>
      </w:r>
      <w:proofErr w:type="gramEnd"/>
      <w:r>
        <w:rPr>
          <w:rFonts w:ascii="Arial" w:eastAsia="Arial" w:hAnsi="Arial" w:cs="Arial"/>
          <w:sz w:val="24"/>
          <w:szCs w:val="24"/>
        </w:rPr>
        <w:t xml:space="preserve"> Life. Garden City, NY: Doubleday, 1975.</w:t>
      </w:r>
    </w:p>
    <w:p w14:paraId="5B84B9F7" w14:textId="77777777" w:rsidR="00C62339" w:rsidRPr="00C874CB" w:rsidRDefault="00C62339" w:rsidP="009A7B46">
      <w:pPr>
        <w:spacing w:before="60" w:after="60" w:line="252" w:lineRule="auto"/>
      </w:pPr>
    </w:p>
    <w:p w14:paraId="5B84B9F8" w14:textId="77777777" w:rsidR="00C62339" w:rsidRPr="00C874CB" w:rsidRDefault="009B117C" w:rsidP="009A7B46">
      <w:pPr>
        <w:spacing w:before="60" w:after="60" w:line="252" w:lineRule="auto"/>
        <w:jc w:val="both"/>
      </w:pPr>
      <w:r>
        <w:rPr>
          <w:rFonts w:ascii="Arial" w:eastAsia="Arial" w:hAnsi="Arial" w:cs="Arial"/>
          <w:sz w:val="24"/>
          <w:szCs w:val="24"/>
        </w:rPr>
        <w:t xml:space="preserve">Nouwen, Henri J. M. The Way of the Heart: Desert Spirituality and Contemporary Ministry. New York: </w:t>
      </w:r>
      <w:proofErr w:type="spellStart"/>
      <w:r>
        <w:rPr>
          <w:rFonts w:ascii="Arial" w:eastAsia="Arial" w:hAnsi="Arial" w:cs="Arial"/>
          <w:sz w:val="24"/>
          <w:szCs w:val="24"/>
        </w:rPr>
        <w:t>HarperOne</w:t>
      </w:r>
      <w:proofErr w:type="spellEnd"/>
      <w:r>
        <w:rPr>
          <w:rFonts w:ascii="Arial" w:eastAsia="Arial" w:hAnsi="Arial" w:cs="Arial"/>
          <w:sz w:val="24"/>
          <w:szCs w:val="24"/>
        </w:rPr>
        <w:t>, 1981.</w:t>
      </w:r>
    </w:p>
    <w:p w14:paraId="5B84B9F9" w14:textId="77777777" w:rsidR="00C62339" w:rsidRPr="00C874CB" w:rsidRDefault="00C62339" w:rsidP="009A7B46">
      <w:pPr>
        <w:spacing w:before="60" w:after="60" w:line="252" w:lineRule="auto"/>
      </w:pPr>
    </w:p>
    <w:p w14:paraId="5B84B9FA" w14:textId="77777777" w:rsidR="00C62339" w:rsidRPr="00C874CB" w:rsidRDefault="009B117C" w:rsidP="009A7B46">
      <w:pPr>
        <w:spacing w:before="60" w:after="60" w:line="252" w:lineRule="auto"/>
        <w:jc w:val="both"/>
      </w:pPr>
      <w:r>
        <w:rPr>
          <w:rFonts w:ascii="Arial" w:eastAsia="Arial" w:hAnsi="Arial" w:cs="Arial"/>
          <w:sz w:val="24"/>
          <w:szCs w:val="24"/>
        </w:rPr>
        <w:t>Nouwen, Henri J. M. The Wounded Healer: Ministry in Contemporary Society. Garden City, NY: Doubleday, 1972.</w:t>
      </w:r>
    </w:p>
    <w:p w14:paraId="5B84B9FB" w14:textId="77777777" w:rsidR="00C62339" w:rsidRPr="00C874CB" w:rsidRDefault="009B117C" w:rsidP="009A7B46">
      <w:pPr>
        <w:spacing w:before="60" w:after="60" w:line="252" w:lineRule="auto"/>
      </w:pPr>
      <w:r>
        <w:br w:type="page"/>
      </w:r>
    </w:p>
    <w:p w14:paraId="5B84B9FC" w14:textId="77777777" w:rsidR="00C62339" w:rsidRPr="00C874CB" w:rsidRDefault="009B117C" w:rsidP="00013A3A">
      <w:pPr>
        <w:pStyle w:val="Heading1"/>
      </w:pPr>
      <w:r>
        <w:lastRenderedPageBreak/>
        <w:t>CHAPTER TWO</w:t>
      </w:r>
    </w:p>
    <w:p w14:paraId="5B84B9FD" w14:textId="77777777" w:rsidR="00C62339" w:rsidRPr="00C874CB" w:rsidRDefault="009B117C" w:rsidP="009A7B46">
      <w:pPr>
        <w:spacing w:before="60" w:after="60" w:line="252" w:lineRule="auto"/>
        <w:jc w:val="center"/>
      </w:pPr>
      <w:r>
        <w:rPr>
          <w:rFonts w:ascii="Arial" w:eastAsia="Arial" w:hAnsi="Arial" w:cs="Arial"/>
          <w:b/>
          <w:bCs/>
          <w:sz w:val="30"/>
          <w:szCs w:val="30"/>
        </w:rPr>
        <w:t>Solitude: The Furnace of Transformation</w:t>
      </w:r>
    </w:p>
    <w:p w14:paraId="5B84B9FE" w14:textId="77777777" w:rsidR="00C62339" w:rsidRPr="00C874CB" w:rsidRDefault="009B117C" w:rsidP="009A7B46">
      <w:pPr>
        <w:spacing w:before="60" w:after="60" w:line="252" w:lineRule="auto"/>
        <w:jc w:val="center"/>
      </w:pPr>
      <w:r>
        <w:rPr>
          <w:rFonts w:ascii="Arial" w:eastAsia="Arial" w:hAnsi="Arial" w:cs="Arial"/>
          <w:i/>
          <w:iCs/>
          <w:sz w:val="26"/>
          <w:szCs w:val="26"/>
        </w:rPr>
        <w:t>Entering the Silence Where God Meets Us</w:t>
      </w:r>
    </w:p>
    <w:p w14:paraId="5B84B9FF" w14:textId="77777777" w:rsidR="00C62339" w:rsidRPr="00C874CB" w:rsidRDefault="009B117C" w:rsidP="00013A3A">
      <w:pPr>
        <w:pStyle w:val="Heading2"/>
      </w:pPr>
      <w:r>
        <w:t>Introduction</w:t>
      </w:r>
    </w:p>
    <w:p w14:paraId="5B84BA00"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There is a strange and quiet terror that descends on us the moment we stop. Most of us have </w:t>
      </w:r>
      <w:proofErr w:type="gramStart"/>
      <w:r>
        <w:rPr>
          <w:rFonts w:ascii="Arial" w:eastAsia="Arial" w:hAnsi="Arial" w:cs="Arial"/>
          <w:sz w:val="24"/>
          <w:szCs w:val="24"/>
        </w:rPr>
        <w:t>experienced it—</w:t>
      </w:r>
      <w:proofErr w:type="gramEnd"/>
      <w:r>
        <w:rPr>
          <w:rFonts w:ascii="Arial" w:eastAsia="Arial" w:hAnsi="Arial" w:cs="Arial"/>
          <w:sz w:val="24"/>
          <w:szCs w:val="24"/>
        </w:rPr>
        <w:t>the unease that comes when the television is off, the phone is set aside, the schedule is suspended, and the silence presses in. We discover, in that moment, that we have been running not only toward things but away from something: from ourselves, from the emptiness we fear we might find at the center of our lives, and perhaps from the God we are not entirely certain we want to meet.</w:t>
      </w:r>
    </w:p>
    <w:p w14:paraId="5B84BA01"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Henri Nouwen understood this terror well. He wrote honestly about his own lifelong struggle with </w:t>
      </w:r>
      <w:proofErr w:type="gramStart"/>
      <w:r>
        <w:rPr>
          <w:rFonts w:ascii="Arial" w:eastAsia="Arial" w:hAnsi="Arial" w:cs="Arial"/>
          <w:sz w:val="24"/>
          <w:szCs w:val="24"/>
        </w:rPr>
        <w:t>restlessness—</w:t>
      </w:r>
      <w:proofErr w:type="gramEnd"/>
      <w:r>
        <w:rPr>
          <w:rFonts w:ascii="Arial" w:eastAsia="Arial" w:hAnsi="Arial" w:cs="Arial"/>
          <w:sz w:val="24"/>
          <w:szCs w:val="24"/>
        </w:rPr>
        <w:t>his compulsive need for activity, affirmation, and accomplishment. Yet it was precisely in the practice of solitude—the intentional, disciplined movement into silence and stillness before God—that he found not the emptiness he feared but the fullness he had been seeking everywhere else. His most sustained teaching on this subject appears in The Way of the Heart, where he draws on the wisdom of the fourth-century Desert Fathers to argue that solitude is not one spiritual practice among many but the very foundation of the Christian life.</w:t>
      </w:r>
      <w:r>
        <w:rPr>
          <w:rStyle w:val="FootnoteReference"/>
        </w:rPr>
        <w:footnoteReference w:id="12"/>
      </w:r>
    </w:p>
    <w:p w14:paraId="5B84BA02" w14:textId="77777777" w:rsidR="00C62339" w:rsidRPr="00C874CB" w:rsidRDefault="009B117C" w:rsidP="009A7B46">
      <w:pPr>
        <w:spacing w:before="60" w:after="60" w:line="252" w:lineRule="auto"/>
        <w:ind w:firstLine="720"/>
        <w:jc w:val="both"/>
      </w:pPr>
      <w:r>
        <w:rPr>
          <w:rFonts w:ascii="Arial" w:eastAsia="Arial" w:hAnsi="Arial" w:cs="Arial"/>
          <w:sz w:val="24"/>
          <w:szCs w:val="24"/>
        </w:rPr>
        <w:t>This chapter develops Nouwen’s teaching on solitude in full. It begins with the biblical foundations of solitude in both the Old and New Testaments, proceeds to a detailed examination of Nouwen’s understanding of what solitude is and what it does, explains why solitude is the necessary first movement in the three-part model of this study, and concludes with a practical guide for implementing solitude in daily life. The goal is not merely to understand solitude intellectually but to begin practicing it personally.</w:t>
      </w:r>
    </w:p>
    <w:p w14:paraId="5B84BA03" w14:textId="77777777" w:rsidR="00C62339" w:rsidRPr="00C874CB" w:rsidRDefault="009B117C" w:rsidP="00013A3A">
      <w:pPr>
        <w:pStyle w:val="Heading2"/>
      </w:pPr>
      <w:r>
        <w:t>I.   The Biblical Foundation of Solitude</w:t>
      </w:r>
    </w:p>
    <w:p w14:paraId="5B84BA04" w14:textId="77777777" w:rsidR="00C62339" w:rsidRPr="00C874CB" w:rsidRDefault="009B117C" w:rsidP="006C5D7F">
      <w:pPr>
        <w:pStyle w:val="Heading3"/>
      </w:pPr>
      <w:r>
        <w:t>A.   Solitude in the Old Testament</w:t>
      </w:r>
    </w:p>
    <w:p w14:paraId="5B84BA05"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call to solitude—to intentional stillness before God—is woven through the fabric of the Old Testament. It appears not as a marginal practice for the especially devout but as a recurring pattern in the lives of the people God formed, called, and commissioned for service.</w:t>
      </w:r>
    </w:p>
    <w:p w14:paraId="5B84BA06"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One of the most celebrated Old Testament invitations to solitude appears in Psalm 46. The psalm opens with dramatic language of earthquakes, mountains cast into the sea, and the roaring of nations—the overwhelming chaos of a world in crisis. Yet </w:t>
      </w:r>
      <w:proofErr w:type="gramStart"/>
      <w:r>
        <w:rPr>
          <w:rFonts w:ascii="Arial" w:eastAsia="Arial" w:hAnsi="Arial" w:cs="Arial"/>
          <w:sz w:val="24"/>
          <w:szCs w:val="24"/>
        </w:rPr>
        <w:t>in the midst of</w:t>
      </w:r>
      <w:proofErr w:type="gramEnd"/>
      <w:r>
        <w:rPr>
          <w:rFonts w:ascii="Arial" w:eastAsia="Arial" w:hAnsi="Arial" w:cs="Arial"/>
          <w:sz w:val="24"/>
          <w:szCs w:val="24"/>
        </w:rPr>
        <w:t xml:space="preserve"> that chaos, the voice of God speaks a word of stunning simplicity:</w:t>
      </w:r>
    </w:p>
    <w:p w14:paraId="5B84BA07" w14:textId="163A7302" w:rsidR="00C62339" w:rsidRPr="00C874CB" w:rsidRDefault="009B117C" w:rsidP="009A7B46">
      <w:pPr>
        <w:spacing w:before="60" w:after="60" w:line="252" w:lineRule="auto"/>
        <w:ind w:left="720" w:right="720"/>
        <w:jc w:val="both"/>
      </w:pPr>
      <w:r>
        <w:rPr>
          <w:rFonts w:ascii="Arial" w:eastAsia="Arial" w:hAnsi="Arial" w:cs="Arial"/>
          <w:i/>
          <w:iCs/>
          <w:sz w:val="24"/>
          <w:szCs w:val="24"/>
        </w:rPr>
        <w:t xml:space="preserve">"Be </w:t>
      </w:r>
      <w:proofErr w:type="gramStart"/>
      <w:r>
        <w:rPr>
          <w:rFonts w:ascii="Arial" w:eastAsia="Arial" w:hAnsi="Arial" w:cs="Arial"/>
          <w:i/>
          <w:iCs/>
          <w:sz w:val="24"/>
          <w:szCs w:val="24"/>
        </w:rPr>
        <w:t>still, and</w:t>
      </w:r>
      <w:proofErr w:type="gramEnd"/>
      <w:r>
        <w:rPr>
          <w:rFonts w:ascii="Arial" w:eastAsia="Arial" w:hAnsi="Arial" w:cs="Arial"/>
          <w:i/>
          <w:iCs/>
          <w:sz w:val="24"/>
          <w:szCs w:val="24"/>
        </w:rPr>
        <w:t xml:space="preserve"> know that I am God; I will be exalted among the nations, I will be exalted in the earth!" (Psalm 46:10).</w:t>
      </w:r>
    </w:p>
    <w:p w14:paraId="5B84BA08" w14:textId="77777777" w:rsidR="00C62339" w:rsidRPr="00C874CB" w:rsidRDefault="009B117C" w:rsidP="009A7B46">
      <w:pPr>
        <w:spacing w:before="60" w:after="60" w:line="252" w:lineRule="auto"/>
        <w:ind w:firstLine="720"/>
        <w:jc w:val="both"/>
      </w:pPr>
      <w:r>
        <w:rPr>
          <w:rFonts w:ascii="Arial" w:eastAsia="Arial" w:hAnsi="Arial" w:cs="Arial"/>
          <w:sz w:val="24"/>
          <w:szCs w:val="24"/>
        </w:rPr>
        <w:lastRenderedPageBreak/>
        <w:t xml:space="preserve">The Hebrew word translated “be still” is </w:t>
      </w:r>
      <w:proofErr w:type="spellStart"/>
      <w:r>
        <w:rPr>
          <w:rFonts w:ascii="Arial" w:eastAsia="Arial" w:hAnsi="Arial" w:cs="Arial"/>
          <w:sz w:val="24"/>
          <w:szCs w:val="24"/>
        </w:rPr>
        <w:t>רָפָה</w:t>
      </w:r>
      <w:proofErr w:type="spellEnd"/>
      <w:r>
        <w:rPr>
          <w:rFonts w:ascii="Arial" w:eastAsia="Arial" w:hAnsi="Arial" w:cs="Arial"/>
          <w:sz w:val="24"/>
          <w:szCs w:val="24"/>
        </w:rPr>
        <w:t xml:space="preserve"> (</w:t>
      </w:r>
      <w:proofErr w:type="spellStart"/>
      <w:r>
        <w:rPr>
          <w:rFonts w:ascii="Arial" w:eastAsia="Arial" w:hAnsi="Arial" w:cs="Arial"/>
          <w:sz w:val="24"/>
          <w:szCs w:val="24"/>
        </w:rPr>
        <w:t>raphah</w:t>
      </w:r>
      <w:proofErr w:type="spellEnd"/>
      <w:r>
        <w:rPr>
          <w:rFonts w:ascii="Arial" w:eastAsia="Arial" w:hAnsi="Arial" w:cs="Arial"/>
          <w:sz w:val="24"/>
          <w:szCs w:val="24"/>
        </w:rPr>
        <w:t xml:space="preserve">, Strong’s H7503). According to BDB, </w:t>
      </w:r>
      <w:proofErr w:type="spellStart"/>
      <w:r>
        <w:rPr>
          <w:rFonts w:ascii="Arial" w:eastAsia="Arial" w:hAnsi="Arial" w:cs="Arial"/>
          <w:sz w:val="24"/>
          <w:szCs w:val="24"/>
        </w:rPr>
        <w:t>raphah</w:t>
      </w:r>
      <w:proofErr w:type="spellEnd"/>
      <w:r>
        <w:rPr>
          <w:rFonts w:ascii="Arial" w:eastAsia="Arial" w:hAnsi="Arial" w:cs="Arial"/>
          <w:sz w:val="24"/>
          <w:szCs w:val="24"/>
        </w:rPr>
        <w:t xml:space="preserve"> means “to sink, relax, let drop, be slack, let go.”</w:t>
      </w:r>
      <w:r>
        <w:rPr>
          <w:rStyle w:val="FootnoteReference"/>
        </w:rPr>
        <w:footnoteReference w:id="13"/>
      </w:r>
      <w:r>
        <w:rPr>
          <w:rFonts w:ascii="Arial" w:eastAsia="Arial" w:hAnsi="Arial" w:cs="Arial"/>
          <w:sz w:val="24"/>
          <w:szCs w:val="24"/>
        </w:rPr>
        <w:t xml:space="preserve"> This is a remarkable word. The invitation is not merely to become quiet externally; it is to release the white-knuckled grip of self-reliance—to let go of the compulsive management of our own lives and circumstances, and to allow God to be who He says He is. Solitude, in this text, is an act of trust.</w:t>
      </w:r>
    </w:p>
    <w:p w14:paraId="5B84BA09" w14:textId="77777777" w:rsidR="00C62339" w:rsidRPr="00C874CB" w:rsidRDefault="009B117C" w:rsidP="009A7B46">
      <w:pPr>
        <w:spacing w:before="60" w:after="60" w:line="252" w:lineRule="auto"/>
        <w:ind w:firstLine="720"/>
        <w:jc w:val="both"/>
      </w:pPr>
      <w:r>
        <w:rPr>
          <w:rFonts w:ascii="Arial" w:eastAsia="Arial" w:hAnsi="Arial" w:cs="Arial"/>
          <w:sz w:val="24"/>
          <w:szCs w:val="24"/>
        </w:rPr>
        <w:t>Isaiah gives the same invitation in explicitly covenantal terms:</w:t>
      </w:r>
    </w:p>
    <w:p w14:paraId="5B84BA0A" w14:textId="5B5ACA7F" w:rsidR="00C62339" w:rsidRPr="00C874CB" w:rsidRDefault="009B117C" w:rsidP="009A7B46">
      <w:pPr>
        <w:spacing w:before="60" w:after="60" w:line="252" w:lineRule="auto"/>
        <w:ind w:left="720" w:right="720"/>
        <w:jc w:val="both"/>
      </w:pPr>
      <w:r>
        <w:rPr>
          <w:rFonts w:ascii="Arial" w:eastAsia="Arial" w:hAnsi="Arial" w:cs="Arial"/>
          <w:i/>
          <w:iCs/>
          <w:sz w:val="24"/>
          <w:szCs w:val="24"/>
        </w:rPr>
        <w:t>"For thus says the Lord God, the Holy One of Israel: ‘In returning and rest you shall be saved; in quietness and confidence shall be your strength.’ But you would not" (Isaiah 30:15).</w:t>
      </w:r>
    </w:p>
    <w:p w14:paraId="5B84BA0B"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word translated “quietness” here is a form of </w:t>
      </w:r>
      <w:proofErr w:type="spellStart"/>
      <w:r>
        <w:rPr>
          <w:rFonts w:ascii="Arial" w:eastAsia="Arial" w:hAnsi="Arial" w:cs="Arial"/>
          <w:sz w:val="24"/>
          <w:szCs w:val="24"/>
        </w:rPr>
        <w:t>שָקַט</w:t>
      </w:r>
      <w:proofErr w:type="spellEnd"/>
      <w:r>
        <w:rPr>
          <w:rFonts w:ascii="Arial" w:eastAsia="Arial" w:hAnsi="Arial" w:cs="Arial"/>
          <w:sz w:val="24"/>
          <w:szCs w:val="24"/>
        </w:rPr>
        <w:t xml:space="preserve"> (</w:t>
      </w:r>
      <w:proofErr w:type="spellStart"/>
      <w:r>
        <w:rPr>
          <w:rFonts w:ascii="Arial" w:eastAsia="Arial" w:hAnsi="Arial" w:cs="Arial"/>
          <w:sz w:val="24"/>
          <w:szCs w:val="24"/>
        </w:rPr>
        <w:t>shaqat</w:t>
      </w:r>
      <w:proofErr w:type="spellEnd"/>
      <w:r>
        <w:rPr>
          <w:rFonts w:ascii="Arial" w:eastAsia="Arial" w:hAnsi="Arial" w:cs="Arial"/>
          <w:sz w:val="24"/>
          <w:szCs w:val="24"/>
        </w:rPr>
        <w:t>, Strong’s H8252), meaning “to be quiet, undisturbed, at peace.”</w:t>
      </w:r>
      <w:r>
        <w:rPr>
          <w:rStyle w:val="FootnoteReference"/>
        </w:rPr>
        <w:footnoteReference w:id="14"/>
      </w:r>
      <w:r>
        <w:rPr>
          <w:rFonts w:ascii="Arial" w:eastAsia="Arial" w:hAnsi="Arial" w:cs="Arial"/>
          <w:sz w:val="24"/>
          <w:szCs w:val="24"/>
        </w:rPr>
        <w:t xml:space="preserve"> Crucially, the verse does not merely describe quietness as a pleasant state; it identifies it as the condition in which God’s people receive their strength. And the haunting note at the end</w:t>
      </w:r>
      <w:proofErr w:type="gramStart"/>
      <w:r>
        <w:rPr>
          <w:rFonts w:ascii="Arial" w:eastAsia="Arial" w:hAnsi="Arial" w:cs="Arial"/>
          <w:sz w:val="24"/>
          <w:szCs w:val="24"/>
        </w:rPr>
        <w:t>—“</w:t>
      </w:r>
      <w:proofErr w:type="gramEnd"/>
      <w:r>
        <w:rPr>
          <w:rFonts w:ascii="Arial" w:eastAsia="Arial" w:hAnsi="Arial" w:cs="Arial"/>
          <w:sz w:val="24"/>
          <w:szCs w:val="24"/>
        </w:rPr>
        <w:t>But you would not”—names the refusal of solitude as the root of the people’s failure. They sought strength through activity, alliance, and self-management. God offered it through quietness, and they declined.</w:t>
      </w:r>
    </w:p>
    <w:p w14:paraId="5B84BA0C"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prophet Elijah, as we noted in Chapter One, provides a further Old Testament portrait. After his burnout and collapse under the juniper tree, God does not demand immediate recommission. He feeds Elijah, lets him sleep, and then meets him in the ultimate expression of solitude—a still small voice that could only be heard by someone who had finally become still enough to listen (1 Kings 19:12). Solitude is not only where we find God; it is the condition in which we become capable of hearing Him.</w:t>
      </w:r>
    </w:p>
    <w:p w14:paraId="5B84BA0D" w14:textId="77777777" w:rsidR="00C62339" w:rsidRPr="00C874CB" w:rsidRDefault="009B117C" w:rsidP="006C5D7F">
      <w:pPr>
        <w:pStyle w:val="Heading3"/>
      </w:pPr>
      <w:r>
        <w:t>B.   Solitude in the New Testament</w:t>
      </w:r>
    </w:p>
    <w:p w14:paraId="5B84BA0E"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New Testament continues and deepens the Old Testament pattern. The Greek term </w:t>
      </w:r>
      <w:proofErr w:type="spellStart"/>
      <w:r>
        <w:rPr>
          <w:rFonts w:ascii="Arial" w:eastAsia="Arial" w:hAnsi="Arial" w:cs="Arial"/>
          <w:sz w:val="24"/>
          <w:szCs w:val="24"/>
        </w:rPr>
        <w:t>ἡσυχί</w:t>
      </w:r>
      <w:proofErr w:type="spellEnd"/>
      <w:r>
        <w:rPr>
          <w:rFonts w:ascii="Arial" w:eastAsia="Arial" w:hAnsi="Arial" w:cs="Arial"/>
          <w:sz w:val="24"/>
          <w:szCs w:val="24"/>
        </w:rPr>
        <w:t>α (</w:t>
      </w:r>
      <w:proofErr w:type="spellStart"/>
      <w:r>
        <w:rPr>
          <w:rFonts w:ascii="Arial" w:eastAsia="Arial" w:hAnsi="Arial" w:cs="Arial"/>
          <w:sz w:val="24"/>
          <w:szCs w:val="24"/>
        </w:rPr>
        <w:t>hēsychia</w:t>
      </w:r>
      <w:proofErr w:type="spellEnd"/>
      <w:r>
        <w:rPr>
          <w:rFonts w:ascii="Arial" w:eastAsia="Arial" w:hAnsi="Arial" w:cs="Arial"/>
          <w:sz w:val="24"/>
          <w:szCs w:val="24"/>
        </w:rPr>
        <w:t>)—meaning “quietness, rest, tranquility”—was foundational to the Desert Fathers’ understanding of the interior life.</w:t>
      </w:r>
      <w:r>
        <w:rPr>
          <w:rStyle w:val="FootnoteReference"/>
        </w:rPr>
        <w:footnoteReference w:id="15"/>
      </w:r>
      <w:r>
        <w:rPr>
          <w:rFonts w:ascii="Arial" w:eastAsia="Arial" w:hAnsi="Arial" w:cs="Arial"/>
          <w:sz w:val="24"/>
          <w:szCs w:val="24"/>
        </w:rPr>
        <w:t xml:space="preserve"> The term denotes not mere silence but the undisturbed interior stillness that makes room for the presence of God.</w:t>
      </w:r>
    </w:p>
    <w:p w14:paraId="5B84BA0F" w14:textId="77777777" w:rsidR="00C62339" w:rsidRPr="00C874CB" w:rsidRDefault="009B117C" w:rsidP="009A7B46">
      <w:pPr>
        <w:spacing w:before="60" w:after="60" w:line="252" w:lineRule="auto"/>
        <w:ind w:firstLine="720"/>
        <w:jc w:val="both"/>
      </w:pPr>
      <w:r>
        <w:rPr>
          <w:rFonts w:ascii="Arial" w:eastAsia="Arial" w:hAnsi="Arial" w:cs="Arial"/>
          <w:sz w:val="24"/>
          <w:szCs w:val="24"/>
        </w:rPr>
        <w:t>Jesus himself provides the New Testament’s most authoritative teaching on the practice of solitude, both by explicit instruction and by personal example. His instruction appears in the Sermon on the Mount:</w:t>
      </w:r>
    </w:p>
    <w:p w14:paraId="5B84BA10" w14:textId="451761DF" w:rsidR="00C62339" w:rsidRPr="00C874CB" w:rsidRDefault="009B117C" w:rsidP="009A7B46">
      <w:pPr>
        <w:spacing w:before="60" w:after="60" w:line="252" w:lineRule="auto"/>
        <w:ind w:left="720" w:right="720"/>
        <w:jc w:val="both"/>
      </w:pPr>
      <w:r>
        <w:rPr>
          <w:rFonts w:ascii="Arial" w:eastAsia="Arial" w:hAnsi="Arial" w:cs="Arial"/>
          <w:i/>
          <w:iCs/>
          <w:sz w:val="24"/>
          <w:szCs w:val="24"/>
        </w:rPr>
        <w:lastRenderedPageBreak/>
        <w:t>"But you, when you pray, go into your room, and when you have shut your door, pray to your Father who is in the secret place; and your Father who sees in secret will reward you openly" (Matthew 6:6).</w:t>
      </w:r>
    </w:p>
    <w:p w14:paraId="5B84BA11"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“room” Jesus describes—the τα</w:t>
      </w:r>
      <w:proofErr w:type="spellStart"/>
      <w:r>
        <w:rPr>
          <w:rFonts w:ascii="Arial" w:eastAsia="Arial" w:hAnsi="Arial" w:cs="Arial"/>
          <w:sz w:val="24"/>
          <w:szCs w:val="24"/>
        </w:rPr>
        <w:t>μεῖον</w:t>
      </w:r>
      <w:proofErr w:type="spellEnd"/>
      <w:r>
        <w:rPr>
          <w:rFonts w:ascii="Arial" w:eastAsia="Arial" w:hAnsi="Arial" w:cs="Arial"/>
          <w:sz w:val="24"/>
          <w:szCs w:val="24"/>
        </w:rPr>
        <w:t xml:space="preserve"> (</w:t>
      </w:r>
      <w:proofErr w:type="spellStart"/>
      <w:r>
        <w:rPr>
          <w:rFonts w:ascii="Arial" w:eastAsia="Arial" w:hAnsi="Arial" w:cs="Arial"/>
          <w:sz w:val="24"/>
          <w:szCs w:val="24"/>
        </w:rPr>
        <w:t>tameion</w:t>
      </w:r>
      <w:proofErr w:type="spellEnd"/>
      <w:r>
        <w:rPr>
          <w:rFonts w:ascii="Arial" w:eastAsia="Arial" w:hAnsi="Arial" w:cs="Arial"/>
          <w:sz w:val="24"/>
          <w:szCs w:val="24"/>
        </w:rPr>
        <w:t>), a private inner chamber—is the New Testament equivalent of the Desert Father’s cell: a specific, intentional space of withdrawal from public life and exposure to the Father’s gaze. The shut door is not merely a practical measure against distraction; it is a theological statement. In solitude, we close off the approval of others and open ourselves exclusively to the presence of God.</w:t>
      </w:r>
    </w:p>
    <w:p w14:paraId="5B84BA12" w14:textId="77777777" w:rsidR="00C62339" w:rsidRPr="00C874CB" w:rsidRDefault="009B117C" w:rsidP="009A7B46">
      <w:pPr>
        <w:spacing w:before="60" w:after="60" w:line="252" w:lineRule="auto"/>
        <w:ind w:firstLine="720"/>
        <w:jc w:val="both"/>
      </w:pPr>
      <w:r>
        <w:rPr>
          <w:rFonts w:ascii="Arial" w:eastAsia="Arial" w:hAnsi="Arial" w:cs="Arial"/>
          <w:sz w:val="24"/>
          <w:szCs w:val="24"/>
        </w:rPr>
        <w:t>Jesus’ personal example is equally instructive. Luke’s Gospel in particular records the rhythm of withdrawal that structured his entire ministry:</w:t>
      </w:r>
    </w:p>
    <w:p w14:paraId="5B84BA13" w14:textId="2D128BE5" w:rsidR="00C62339" w:rsidRPr="00C874CB" w:rsidRDefault="009B117C" w:rsidP="009A7B46">
      <w:pPr>
        <w:spacing w:before="60" w:after="60" w:line="252" w:lineRule="auto"/>
        <w:ind w:left="720" w:right="720"/>
        <w:jc w:val="both"/>
      </w:pPr>
      <w:r>
        <w:rPr>
          <w:rFonts w:ascii="Arial" w:eastAsia="Arial" w:hAnsi="Arial" w:cs="Arial"/>
          <w:i/>
          <w:iCs/>
          <w:sz w:val="24"/>
          <w:szCs w:val="24"/>
        </w:rPr>
        <w:t>"Now in the morning, having risen a long while before daylight, He went out and departed to a solitary place; and there He prayed" (Mark 1:35).</w:t>
      </w:r>
    </w:p>
    <w:p w14:paraId="5B84BA14" w14:textId="3B8D888A" w:rsidR="00C62339" w:rsidRPr="00C874CB" w:rsidRDefault="009B117C" w:rsidP="009A7B46">
      <w:pPr>
        <w:spacing w:before="60" w:after="60" w:line="252" w:lineRule="auto"/>
        <w:ind w:left="720" w:right="720"/>
        <w:jc w:val="both"/>
      </w:pPr>
      <w:r>
        <w:rPr>
          <w:rFonts w:ascii="Arial" w:eastAsia="Arial" w:hAnsi="Arial" w:cs="Arial"/>
          <w:i/>
          <w:iCs/>
          <w:sz w:val="24"/>
          <w:szCs w:val="24"/>
        </w:rPr>
        <w:t>"</w:t>
      </w:r>
      <w:proofErr w:type="gramStart"/>
      <w:r>
        <w:rPr>
          <w:rFonts w:ascii="Arial" w:eastAsia="Arial" w:hAnsi="Arial" w:cs="Arial"/>
          <w:i/>
          <w:iCs/>
          <w:sz w:val="24"/>
          <w:szCs w:val="24"/>
        </w:rPr>
        <w:t>So</w:t>
      </w:r>
      <w:proofErr w:type="gramEnd"/>
      <w:r>
        <w:rPr>
          <w:rFonts w:ascii="Arial" w:eastAsia="Arial" w:hAnsi="Arial" w:cs="Arial"/>
          <w:i/>
          <w:iCs/>
          <w:sz w:val="24"/>
          <w:szCs w:val="24"/>
        </w:rPr>
        <w:t xml:space="preserve"> He Himself often withdrew into the wilderness and prayed" (Luke 5:16).</w:t>
      </w:r>
    </w:p>
    <w:p w14:paraId="5B84BA15" w14:textId="3FBBE063" w:rsidR="00C62339" w:rsidRPr="00C874CB" w:rsidRDefault="009B117C" w:rsidP="009A7B46">
      <w:pPr>
        <w:spacing w:before="60" w:after="60" w:line="252" w:lineRule="auto"/>
        <w:ind w:left="720" w:right="720"/>
        <w:jc w:val="both"/>
      </w:pPr>
      <w:r>
        <w:rPr>
          <w:rFonts w:ascii="Arial" w:eastAsia="Arial" w:hAnsi="Arial" w:cs="Arial"/>
          <w:i/>
          <w:iCs/>
          <w:sz w:val="24"/>
          <w:szCs w:val="24"/>
        </w:rPr>
        <w:t xml:space="preserve">"Now it came to pass in those days that He went out to the mountain to </w:t>
      </w:r>
      <w:proofErr w:type="gramStart"/>
      <w:r>
        <w:rPr>
          <w:rFonts w:ascii="Arial" w:eastAsia="Arial" w:hAnsi="Arial" w:cs="Arial"/>
          <w:i/>
          <w:iCs/>
          <w:sz w:val="24"/>
          <w:szCs w:val="24"/>
        </w:rPr>
        <w:t>pray, and</w:t>
      </w:r>
      <w:proofErr w:type="gramEnd"/>
      <w:r>
        <w:rPr>
          <w:rFonts w:ascii="Arial" w:eastAsia="Arial" w:hAnsi="Arial" w:cs="Arial"/>
          <w:i/>
          <w:iCs/>
          <w:sz w:val="24"/>
          <w:szCs w:val="24"/>
        </w:rPr>
        <w:t xml:space="preserve"> continued all night in prayer to God" (Luke 6:12).</w:t>
      </w:r>
    </w:p>
    <w:p w14:paraId="5B84BA16" w14:textId="77777777" w:rsidR="00C62339" w:rsidRPr="00C874CB" w:rsidRDefault="009B117C" w:rsidP="009A7B46">
      <w:pPr>
        <w:spacing w:before="60" w:after="60" w:line="252" w:lineRule="auto"/>
        <w:ind w:firstLine="720"/>
        <w:jc w:val="both"/>
      </w:pPr>
      <w:r>
        <w:rPr>
          <w:rFonts w:ascii="Arial" w:eastAsia="Arial" w:hAnsi="Arial" w:cs="Arial"/>
          <w:sz w:val="24"/>
          <w:szCs w:val="24"/>
        </w:rPr>
        <w:t>Three observations deserve careful attention here. First, Jesus maintained this practice of withdrawal even—especially—at the height of his ministry, when the demands on him were greatest. Second, the accounts emphasize not only withdrawal but prayer—solitude for Jesus was always solitude with the Father. Third, the night of solitary prayer in Luke 6:12 immediately precedes the choosing of the Twelve Apostles (Luke 6:13–16): one of the most consequential decisions of his entire ministry was preceded by a full night of solitude. The pattern is unmistakable: the greater the demand of ministry, the deeper the prior investment in solitude.</w:t>
      </w:r>
    </w:p>
    <w:p w14:paraId="5B84BA17" w14:textId="77777777" w:rsidR="00C62339" w:rsidRPr="00C874CB" w:rsidRDefault="009B117C" w:rsidP="00013A3A">
      <w:pPr>
        <w:pStyle w:val="Heading2"/>
      </w:pPr>
      <w:r>
        <w:t>II.   Nouwen’s Understanding of Solitude</w:t>
      </w:r>
    </w:p>
    <w:p w14:paraId="5B84BA18" w14:textId="77777777" w:rsidR="00C62339" w:rsidRPr="00C874CB" w:rsidRDefault="009B117C" w:rsidP="006C5D7F">
      <w:pPr>
        <w:pStyle w:val="Heading3"/>
      </w:pPr>
      <w:r>
        <w:t>A.   The Foundational Call: Flee, Be Silent, Pray Always</w:t>
      </w:r>
    </w:p>
    <w:p w14:paraId="5B84BA19"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In The Way of the Heart, Nouwen begins his treatment of solitude with a striking account from the </w:t>
      </w:r>
      <w:proofErr w:type="spellStart"/>
      <w:r>
        <w:rPr>
          <w:rFonts w:ascii="Arial" w:eastAsia="Arial" w:hAnsi="Arial" w:cs="Arial"/>
          <w:sz w:val="24"/>
          <w:szCs w:val="24"/>
        </w:rPr>
        <w:t>Apophthegmata</w:t>
      </w:r>
      <w:proofErr w:type="spellEnd"/>
      <w:r>
        <w:rPr>
          <w:rFonts w:ascii="Arial" w:eastAsia="Arial" w:hAnsi="Arial" w:cs="Arial"/>
          <w:sz w:val="24"/>
          <w:szCs w:val="24"/>
        </w:rPr>
        <w:t xml:space="preserve"> Patrum—the collected Sayings of the Desert Fathers. The story concerns Abba Arsenius, a man of considerable education and social standing in the Roman court who abandoned his worldly position to seek God in the Egyptian desert.</w:t>
      </w:r>
      <w:r>
        <w:rPr>
          <w:rStyle w:val="FootnoteReference"/>
        </w:rPr>
        <w:footnoteReference w:id="16"/>
      </w:r>
      <w:r>
        <w:rPr>
          <w:rFonts w:ascii="Arial" w:eastAsia="Arial" w:hAnsi="Arial" w:cs="Arial"/>
          <w:sz w:val="24"/>
          <w:szCs w:val="24"/>
        </w:rPr>
        <w:t xml:space="preserve"> Before leaving, Arsenius prayed a single prayer: “Lord, lead me in the way of salvation.” The answer he received was a voice that said: “Arsenius, flee from men and you will be saved.” Later, after years in the desert, he prayed the same prayer again, and again heard a voice: “Arsenius, flee, be silent, pray always—for these are the roots of sinlessness.”</w:t>
      </w:r>
    </w:p>
    <w:p w14:paraId="5B84BA1A"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Nouwen takes these three imperatives—flee, be silent, pray always—as the organizing framework for his entire discussion of the spiritual life. For our purposes in this chapter, they serve as a map of what solitude involves and what it is meant to produce. The first imperative calls us to the act of withdrawal. The second describes the interior </w:t>
      </w:r>
      <w:r>
        <w:rPr>
          <w:rFonts w:ascii="Arial" w:eastAsia="Arial" w:hAnsi="Arial" w:cs="Arial"/>
          <w:sz w:val="24"/>
          <w:szCs w:val="24"/>
        </w:rPr>
        <w:lastRenderedPageBreak/>
        <w:t>quality of that withdrawal. The third names its ultimate purpose: unceasing communion with God.</w:t>
      </w:r>
    </w:p>
    <w:p w14:paraId="5B84BA1B" w14:textId="77777777" w:rsidR="00C62339" w:rsidRPr="00C874CB" w:rsidRDefault="009B117C" w:rsidP="006C5D7F">
      <w:pPr>
        <w:pStyle w:val="Heading3"/>
      </w:pPr>
      <w:r>
        <w:t>B.   The False Self and the True Self</w:t>
      </w:r>
    </w:p>
    <w:p w14:paraId="5B84BA1C"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At the heart of Nouwen’s understanding of solitude is a distinction that is as psychologically penetrating as it is theologically grounded: the distinction between the false self and the true self. This distinction is not original to Nouwen; it appears throughout the Christian mystical tradition. But Nouwen gives it </w:t>
      </w:r>
      <w:proofErr w:type="gramStart"/>
      <w:r>
        <w:rPr>
          <w:rFonts w:ascii="Arial" w:eastAsia="Arial" w:hAnsi="Arial" w:cs="Arial"/>
          <w:sz w:val="24"/>
          <w:szCs w:val="24"/>
        </w:rPr>
        <w:t>a clarity</w:t>
      </w:r>
      <w:proofErr w:type="gramEnd"/>
      <w:r>
        <w:rPr>
          <w:rFonts w:ascii="Arial" w:eastAsia="Arial" w:hAnsi="Arial" w:cs="Arial"/>
          <w:sz w:val="24"/>
          <w:szCs w:val="24"/>
        </w:rPr>
        <w:t xml:space="preserve"> and accessibility that makes it immediately useful for the layperson seeking self-understanding.</w:t>
      </w:r>
    </w:p>
    <w:p w14:paraId="5B84BA1D"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false self is the identity we construct to survive and succeed in the world. It is built from our achievements, our roles, our reputation, and the approval of others. It is the self that says: “I am what I do. I am what others think of me. I am what I have.” This self is not simply sinful in an obvious moral sense; it is subtler and more pervasive than that. It is the self that shows up in church ministry wearing a mask of spiritual competence, that needs to be appreciated and affirmed to continue serving, that competes quietly with other ministers, that cannot rest because </w:t>
      </w:r>
      <w:proofErr w:type="spellStart"/>
      <w:r>
        <w:rPr>
          <w:rFonts w:ascii="Arial" w:eastAsia="Arial" w:hAnsi="Arial" w:cs="Arial"/>
          <w:sz w:val="24"/>
          <w:szCs w:val="24"/>
        </w:rPr>
        <w:t>its</w:t>
      </w:r>
      <w:proofErr w:type="spellEnd"/>
      <w:r>
        <w:rPr>
          <w:rFonts w:ascii="Arial" w:eastAsia="Arial" w:hAnsi="Arial" w:cs="Arial"/>
          <w:sz w:val="24"/>
          <w:szCs w:val="24"/>
        </w:rPr>
        <w:t xml:space="preserve"> worth is always contingent on its performance.</w:t>
      </w:r>
    </w:p>
    <w:p w14:paraId="5B84BA1E"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true self, by contrast, is the self that exists in God’s sight before any achievement or failure, before any role or title, before any opinion of others has been formed. It is the self that the Scriptures call “beloved”—chosen by God, known by God, and valued by God not for what it produces but simply because it is His.</w:t>
      </w:r>
      <w:r>
        <w:rPr>
          <w:rStyle w:val="FootnoteReference"/>
        </w:rPr>
        <w:footnoteReference w:id="17"/>
      </w:r>
      <w:r>
        <w:rPr>
          <w:rFonts w:ascii="Arial" w:eastAsia="Arial" w:hAnsi="Arial" w:cs="Arial"/>
          <w:sz w:val="24"/>
          <w:szCs w:val="24"/>
        </w:rPr>
        <w:t xml:space="preserve"> It is the self to which John refers when he writes:</w:t>
      </w:r>
    </w:p>
    <w:p w14:paraId="5B84BA1F" w14:textId="259C1008" w:rsidR="00C62339" w:rsidRPr="00C874CB" w:rsidRDefault="009B117C" w:rsidP="009A7B46">
      <w:pPr>
        <w:spacing w:before="60" w:after="60" w:line="252" w:lineRule="auto"/>
        <w:ind w:left="720" w:right="720"/>
        <w:jc w:val="both"/>
      </w:pPr>
      <w:r>
        <w:rPr>
          <w:rFonts w:ascii="Arial" w:eastAsia="Arial" w:hAnsi="Arial" w:cs="Arial"/>
          <w:i/>
          <w:iCs/>
          <w:sz w:val="24"/>
          <w:szCs w:val="24"/>
        </w:rPr>
        <w:t xml:space="preserve">"Behold what manner of love the Father has bestowed on us, that we should be called children of God! </w:t>
      </w:r>
      <w:proofErr w:type="gramStart"/>
      <w:r>
        <w:rPr>
          <w:rFonts w:ascii="Arial" w:eastAsia="Arial" w:hAnsi="Arial" w:cs="Arial"/>
          <w:i/>
          <w:iCs/>
          <w:sz w:val="24"/>
          <w:szCs w:val="24"/>
        </w:rPr>
        <w:t>Therefore</w:t>
      </w:r>
      <w:proofErr w:type="gramEnd"/>
      <w:r>
        <w:rPr>
          <w:rFonts w:ascii="Arial" w:eastAsia="Arial" w:hAnsi="Arial" w:cs="Arial"/>
          <w:i/>
          <w:iCs/>
          <w:sz w:val="24"/>
          <w:szCs w:val="24"/>
        </w:rPr>
        <w:t xml:space="preserve"> the world does not know us, because it did not know Him" (1 John 3:1).</w:t>
      </w:r>
    </w:p>
    <w:p w14:paraId="5B84BA20"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tragedy of living exclusively from the false self is that it leads inevitably to the kinds of ministry pathologies described in Chapter One: burnout, competition, the compulsive need for results, and the inability to serve freely. The false self gives from a depleting resource; it serves </w:t>
      </w:r>
      <w:proofErr w:type="gramStart"/>
      <w:r>
        <w:rPr>
          <w:rFonts w:ascii="Arial" w:eastAsia="Arial" w:hAnsi="Arial" w:cs="Arial"/>
          <w:sz w:val="24"/>
          <w:szCs w:val="24"/>
        </w:rPr>
        <w:t>in order to</w:t>
      </w:r>
      <w:proofErr w:type="gramEnd"/>
      <w:r>
        <w:rPr>
          <w:rFonts w:ascii="Arial" w:eastAsia="Arial" w:hAnsi="Arial" w:cs="Arial"/>
          <w:sz w:val="24"/>
          <w:szCs w:val="24"/>
        </w:rPr>
        <w:t xml:space="preserve"> survive. The true self—formed and inhabited in the practice of solitude—gives from abundance; it serves because it has been freely and fully loved.</w:t>
      </w:r>
    </w:p>
    <w:p w14:paraId="5B84BA21"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Nouwen’s central claim is this: the false self can only be dismantled in solitude. In the absence of noise, activity, roles, and the opinions of others, the false self has nothing to cling to. It becomes visible for what it is. And in that exposure, the true self—the beloved self, the </w:t>
      </w:r>
      <w:proofErr w:type="spellStart"/>
      <w:r>
        <w:rPr>
          <w:rFonts w:ascii="Arial" w:eastAsia="Arial" w:hAnsi="Arial" w:cs="Arial"/>
          <w:sz w:val="24"/>
          <w:szCs w:val="24"/>
        </w:rPr>
        <w:t>self known</w:t>
      </w:r>
      <w:proofErr w:type="spellEnd"/>
      <w:r>
        <w:rPr>
          <w:rFonts w:ascii="Arial" w:eastAsia="Arial" w:hAnsi="Arial" w:cs="Arial"/>
          <w:sz w:val="24"/>
          <w:szCs w:val="24"/>
        </w:rPr>
        <w:t xml:space="preserve"> and valued by God—begins to emerge. This is what Nouwen means when he describes solitude as “the furnace of transformation.” The fire is real, and the discomfort is genuine. But what comes through the furnace is refined.</w:t>
      </w:r>
    </w:p>
    <w:p w14:paraId="5B84BA22" w14:textId="77777777" w:rsidR="00C62339" w:rsidRPr="00C874CB" w:rsidRDefault="009B117C" w:rsidP="006C5D7F">
      <w:pPr>
        <w:pStyle w:val="Heading3"/>
      </w:pPr>
      <w:r>
        <w:lastRenderedPageBreak/>
        <w:t>C.   From Loneliness to Solitude</w:t>
      </w:r>
    </w:p>
    <w:p w14:paraId="5B84BA23" w14:textId="77777777" w:rsidR="00C62339" w:rsidRPr="00C874CB" w:rsidRDefault="009B117C" w:rsidP="009A7B46">
      <w:pPr>
        <w:spacing w:before="60" w:after="60" w:line="252" w:lineRule="auto"/>
        <w:ind w:firstLine="720"/>
        <w:jc w:val="both"/>
      </w:pPr>
      <w:r>
        <w:rPr>
          <w:rFonts w:ascii="Arial" w:eastAsia="Arial" w:hAnsi="Arial" w:cs="Arial"/>
          <w:sz w:val="24"/>
          <w:szCs w:val="24"/>
        </w:rPr>
        <w:t>Nouwen makes a distinction that many readers find immediately illuminating: the distinction between loneliness and solitude. In Reaching Out, he describes loneliness as “the most universal human experience”—the painful awareness of being separated, disconnected, unseen.</w:t>
      </w:r>
      <w:r>
        <w:rPr>
          <w:rStyle w:val="FootnoteReference"/>
        </w:rPr>
        <w:footnoteReference w:id="18"/>
      </w:r>
      <w:r>
        <w:rPr>
          <w:rFonts w:ascii="Arial" w:eastAsia="Arial" w:hAnsi="Arial" w:cs="Arial"/>
          <w:sz w:val="24"/>
          <w:szCs w:val="24"/>
        </w:rPr>
        <w:t xml:space="preserve"> Loneliness is something we experience as happening to us; it is a wound. We seek to escape it through noise, activity, entertainment, relationships, and ceaseless busyness—anything to avoid sitting alone with the ache.</w:t>
      </w:r>
    </w:p>
    <w:p w14:paraId="5B84BA24" w14:textId="77777777" w:rsidR="00C62339" w:rsidRPr="00C874CB" w:rsidRDefault="009B117C" w:rsidP="009A7B46">
      <w:pPr>
        <w:spacing w:before="60" w:after="60" w:line="252" w:lineRule="auto"/>
        <w:ind w:firstLine="720"/>
        <w:jc w:val="both"/>
      </w:pPr>
      <w:r>
        <w:rPr>
          <w:rFonts w:ascii="Arial" w:eastAsia="Arial" w:hAnsi="Arial" w:cs="Arial"/>
          <w:sz w:val="24"/>
          <w:szCs w:val="24"/>
        </w:rPr>
        <w:t>Solitude, by contrast, is not the absence of company but the chosen embrace of aloneness for a redemptive purpose. It is the courageous decision to stop fleeing from the interior ache and to bring it, instead, before God. In solitude, the pain of loneliness—the deep human hunger for love and connection—is not denied or suppressed. It is offered to the only One who can fully meet it.</w:t>
      </w:r>
    </w:p>
    <w:p w14:paraId="5B84BA25" w14:textId="77777777" w:rsidR="00C62339" w:rsidRPr="00C874CB" w:rsidRDefault="009B117C" w:rsidP="009A7B46">
      <w:pPr>
        <w:spacing w:before="60" w:after="60" w:line="252" w:lineRule="auto"/>
        <w:ind w:firstLine="720"/>
        <w:jc w:val="both"/>
      </w:pPr>
      <w:r>
        <w:rPr>
          <w:rFonts w:ascii="Arial" w:eastAsia="Arial" w:hAnsi="Arial" w:cs="Arial"/>
          <w:sz w:val="24"/>
          <w:szCs w:val="24"/>
        </w:rPr>
        <w:t>What Nouwen is describing is, in biblical terms, the movement from complaint to encounter—the movement the Psalms model for us. The psalmist does not pretend the pain away; he brings it before God:</w:t>
      </w:r>
    </w:p>
    <w:p w14:paraId="5B84BA26" w14:textId="6F1FC31E" w:rsidR="00C62339" w:rsidRPr="00C874CB" w:rsidRDefault="009B117C" w:rsidP="009A7B46">
      <w:pPr>
        <w:spacing w:before="60" w:after="60" w:line="252" w:lineRule="auto"/>
        <w:ind w:left="720" w:right="720"/>
        <w:jc w:val="both"/>
      </w:pPr>
      <w:r>
        <w:rPr>
          <w:rFonts w:ascii="Arial" w:eastAsia="Arial" w:hAnsi="Arial" w:cs="Arial"/>
          <w:i/>
          <w:iCs/>
          <w:sz w:val="24"/>
          <w:szCs w:val="24"/>
        </w:rPr>
        <w:t>"How long, O Lord? Will You forget me forever? How long will You hide Your face from me? How long shall I take counsel in my soul, having sorrow in my heart daily? How long will my enemy be exalted over me? Consider and hear me, O Lord my God; enlighten my eyes, lest I sleep the sleep of death" (Psalm 13:1–3).</w:t>
      </w:r>
    </w:p>
    <w:p w14:paraId="5B84BA27"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psalm does not resolve through distraction. It resolves through honest confrontation before God, and from that confrontation emerges the trust that ends the psalm: “But I have trusted in Your mercy; my heart shall rejoice in Your salvation” (Psalm 13:5). This movement—from ache to honest encounter to renewed trust—is the movement that solitude makes possible.</w:t>
      </w:r>
    </w:p>
    <w:p w14:paraId="5B84BA28" w14:textId="77777777" w:rsidR="00C62339" w:rsidRPr="00C874CB" w:rsidRDefault="009B117C" w:rsidP="006C5D7F">
      <w:pPr>
        <w:pStyle w:val="Heading3"/>
      </w:pPr>
      <w:r>
        <w:t>D.   Solitude, Silence, and Prayer: A Unified Practice</w:t>
      </w:r>
    </w:p>
    <w:p w14:paraId="5B84BA29" w14:textId="77777777" w:rsidR="00C62339" w:rsidRPr="00C874CB" w:rsidRDefault="009B117C" w:rsidP="009A7B46">
      <w:pPr>
        <w:spacing w:before="60" w:after="60" w:line="252" w:lineRule="auto"/>
        <w:ind w:firstLine="720"/>
        <w:jc w:val="both"/>
      </w:pPr>
      <w:r>
        <w:rPr>
          <w:rFonts w:ascii="Arial" w:eastAsia="Arial" w:hAnsi="Arial" w:cs="Arial"/>
          <w:sz w:val="24"/>
          <w:szCs w:val="24"/>
        </w:rPr>
        <w:t>Nouwen is careful to clarify that solitude is never merely the absence of noise. Physical withdrawal without interior orientation quickly becomes nothing more than isolation. In The Way of the Heart, he identifies silence and prayer as the two companions of genuine solitude—not as separate practices appended to it but as its necessary interior dimension and its ultimate purpose.</w:t>
      </w:r>
    </w:p>
    <w:p w14:paraId="5B84BA2A"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Silence, as Nouwen understands it, is not primarily about the absence of sound but about the stilling of the interior noise: the ceaseless inner dialogue of self-justification, worry, fantasy, and judgment that normally occupies the mind. This interior silence is what the Greek tradition called </w:t>
      </w:r>
      <w:proofErr w:type="spellStart"/>
      <w:r>
        <w:rPr>
          <w:rFonts w:ascii="Arial" w:eastAsia="Arial" w:hAnsi="Arial" w:cs="Arial"/>
          <w:sz w:val="24"/>
          <w:szCs w:val="24"/>
        </w:rPr>
        <w:t>hēsychia</w:t>
      </w:r>
      <w:proofErr w:type="spellEnd"/>
      <w:r>
        <w:rPr>
          <w:rFonts w:ascii="Arial" w:eastAsia="Arial" w:hAnsi="Arial" w:cs="Arial"/>
          <w:sz w:val="24"/>
          <w:szCs w:val="24"/>
        </w:rPr>
        <w:t>—the stillness of the soul that makes room for God. It is described with remarkable directness in the ancient text of the Psalms:</w:t>
      </w:r>
    </w:p>
    <w:p w14:paraId="5B84BA2B" w14:textId="308D494A" w:rsidR="00C62339" w:rsidRPr="00C874CB" w:rsidRDefault="009B117C" w:rsidP="009A7B46">
      <w:pPr>
        <w:spacing w:before="60" w:after="60" w:line="252" w:lineRule="auto"/>
        <w:ind w:left="720" w:right="720"/>
        <w:jc w:val="both"/>
      </w:pPr>
      <w:r>
        <w:rPr>
          <w:rFonts w:ascii="Arial" w:eastAsia="Arial" w:hAnsi="Arial" w:cs="Arial"/>
          <w:i/>
          <w:iCs/>
          <w:sz w:val="24"/>
          <w:szCs w:val="24"/>
        </w:rPr>
        <w:t>"Truly my soul silently waits for God; my salvation comes from Him. He only is my rock and my salvation; He is my defense; I shall not be greatly moved" (Psalm 62:1–2).</w:t>
      </w:r>
    </w:p>
    <w:p w14:paraId="5B84BA2C" w14:textId="77777777" w:rsidR="00C62339" w:rsidRPr="00C874CB" w:rsidRDefault="009B117C" w:rsidP="009A7B46">
      <w:pPr>
        <w:spacing w:before="60" w:after="60" w:line="252" w:lineRule="auto"/>
        <w:ind w:firstLine="720"/>
        <w:jc w:val="both"/>
      </w:pPr>
      <w:r>
        <w:rPr>
          <w:rFonts w:ascii="Arial" w:eastAsia="Arial" w:hAnsi="Arial" w:cs="Arial"/>
          <w:sz w:val="24"/>
          <w:szCs w:val="24"/>
        </w:rPr>
        <w:lastRenderedPageBreak/>
        <w:t>Prayer, in this context, is not the rehearsal of petitions but the opening of the self to the presence of God. In Making All Things New, Nouwen writes that the scattered, distracted state of the modern heart—what he calls the “multiplicity” of contemporary life—can only be healed by the “collectedness” that comes from a disciplined interior life.</w:t>
      </w:r>
      <w:r>
        <w:rPr>
          <w:rStyle w:val="FootnoteReference"/>
        </w:rPr>
        <w:footnoteReference w:id="19"/>
      </w:r>
      <w:r>
        <w:rPr>
          <w:rFonts w:ascii="Arial" w:eastAsia="Arial" w:hAnsi="Arial" w:cs="Arial"/>
          <w:sz w:val="24"/>
          <w:szCs w:val="24"/>
        </w:rPr>
        <w:t xml:space="preserve"> Prayer in solitude is the act of gathering the scattered self before God and allowing Him to speak into the interior silence. It is what Paul describes when he writes:</w:t>
      </w:r>
    </w:p>
    <w:p w14:paraId="5B84BA2D" w14:textId="37416B3C" w:rsidR="00C62339" w:rsidRPr="00C874CB" w:rsidRDefault="009B117C" w:rsidP="009A7B46">
      <w:pPr>
        <w:spacing w:before="60" w:after="60" w:line="252" w:lineRule="auto"/>
        <w:ind w:left="720" w:right="720"/>
        <w:jc w:val="both"/>
      </w:pPr>
      <w:r>
        <w:rPr>
          <w:rFonts w:ascii="Arial" w:eastAsia="Arial" w:hAnsi="Arial" w:cs="Arial"/>
          <w:i/>
          <w:iCs/>
          <w:sz w:val="24"/>
          <w:szCs w:val="24"/>
        </w:rPr>
        <w:t>"Be anxious for nothing, but in everything by prayer and supplication, with thanksgiving, let your requests be made known to God; and the peace of God, which surpasses all understanding, will guard your hearts and minds through Christ Jesus" (Philippians 4:6–7).</w:t>
      </w:r>
    </w:p>
    <w:p w14:paraId="5B84BA2E"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promise of the passage</w:t>
      </w:r>
      <w:proofErr w:type="gramStart"/>
      <w:r>
        <w:rPr>
          <w:rFonts w:ascii="Arial" w:eastAsia="Arial" w:hAnsi="Arial" w:cs="Arial"/>
          <w:sz w:val="24"/>
          <w:szCs w:val="24"/>
        </w:rPr>
        <w:t>—“</w:t>
      </w:r>
      <w:proofErr w:type="gramEnd"/>
      <w:r>
        <w:rPr>
          <w:rFonts w:ascii="Arial" w:eastAsia="Arial" w:hAnsi="Arial" w:cs="Arial"/>
          <w:sz w:val="24"/>
          <w:szCs w:val="24"/>
        </w:rPr>
        <w:t>the peace of God, which surpasses all understanding”—is a promise for those who have practiced the discipline of bringing themselves, in prayer, to the place of interior quiet. It is not a reward for the especially gifted. It is the natural fruit of a practiced soul.</w:t>
      </w:r>
    </w:p>
    <w:p w14:paraId="5B84BA2F" w14:textId="77777777" w:rsidR="00C62339" w:rsidRPr="00C874CB" w:rsidRDefault="009B117C" w:rsidP="00013A3A">
      <w:pPr>
        <w:pStyle w:val="Heading2"/>
      </w:pPr>
      <w:r>
        <w:t>III.   Why Solitude Is the Necessary First Movement</w:t>
      </w:r>
    </w:p>
    <w:p w14:paraId="5B84BA30" w14:textId="77777777" w:rsidR="00C62339" w:rsidRPr="00C874CB" w:rsidRDefault="009B117C" w:rsidP="006C5D7F">
      <w:pPr>
        <w:pStyle w:val="Heading3"/>
      </w:pPr>
      <w:r>
        <w:t>A.   The Foundation of Self-Knowledge</w:t>
      </w:r>
    </w:p>
    <w:p w14:paraId="5B84BA31" w14:textId="77777777" w:rsidR="00C62339" w:rsidRPr="00C874CB" w:rsidRDefault="009B117C" w:rsidP="009A7B46">
      <w:pPr>
        <w:spacing w:before="60" w:after="60" w:line="252" w:lineRule="auto"/>
        <w:ind w:firstLine="720"/>
        <w:jc w:val="both"/>
      </w:pPr>
      <w:r>
        <w:rPr>
          <w:rFonts w:ascii="Arial" w:eastAsia="Arial" w:hAnsi="Arial" w:cs="Arial"/>
          <w:sz w:val="24"/>
          <w:szCs w:val="24"/>
        </w:rPr>
        <w:t>Nouwen argues, and the biblical tradition confirms, that ministry that is not grounded in genuine self-knowledge is dangerous—both for the minister and for those they serve. The leader who does not know their own wounds will be controlled by them. The teacher who has not examined their own heart will project its contents onto their students. The counselor who has not faced their own fears will unconsciously avoid the fears of those they counsel.</w:t>
      </w:r>
    </w:p>
    <w:p w14:paraId="5B84BA32" w14:textId="77777777" w:rsidR="00C62339" w:rsidRPr="00C874CB" w:rsidRDefault="009B117C" w:rsidP="009A7B46">
      <w:pPr>
        <w:spacing w:before="60" w:after="60" w:line="252" w:lineRule="auto"/>
        <w:ind w:firstLine="720"/>
        <w:jc w:val="both"/>
      </w:pPr>
      <w:r>
        <w:rPr>
          <w:rFonts w:ascii="Arial" w:eastAsia="Arial" w:hAnsi="Arial" w:cs="Arial"/>
          <w:sz w:val="24"/>
          <w:szCs w:val="24"/>
        </w:rPr>
        <w:t>Self-knowledge, in the Christian tradition, is not a psychological project pursued in isolation. It is an achievement of encounter with God. It is in the presence of the holy that we see ourselves clearly—not through the distorting lens of our own self-assessment or the opinions of others, but through the pure and merciful gaze of the One who knows us fully and loves us completely. Isaiah’s encounter with the Lord in the temple illustrates this with unforgettable vividness:</w:t>
      </w:r>
    </w:p>
    <w:p w14:paraId="5B84BA33" w14:textId="63BB9DFC" w:rsidR="00C62339" w:rsidRPr="00C874CB" w:rsidRDefault="009B117C" w:rsidP="009A7B46">
      <w:pPr>
        <w:spacing w:before="60" w:after="60" w:line="252" w:lineRule="auto"/>
        <w:ind w:left="720" w:right="720"/>
        <w:jc w:val="both"/>
      </w:pPr>
      <w:r>
        <w:rPr>
          <w:rFonts w:ascii="Arial" w:eastAsia="Arial" w:hAnsi="Arial" w:cs="Arial"/>
          <w:i/>
          <w:iCs/>
          <w:sz w:val="24"/>
          <w:szCs w:val="24"/>
        </w:rPr>
        <w:t xml:space="preserve">"In the year that King Uzziah died, I saw the Lord sitting on a throne, high and lifted up, and the train of His robe filled the temple… </w:t>
      </w:r>
      <w:proofErr w:type="gramStart"/>
      <w:r>
        <w:rPr>
          <w:rFonts w:ascii="Arial" w:eastAsia="Arial" w:hAnsi="Arial" w:cs="Arial"/>
          <w:i/>
          <w:iCs/>
          <w:sz w:val="24"/>
          <w:szCs w:val="24"/>
        </w:rPr>
        <w:t>So</w:t>
      </w:r>
      <w:proofErr w:type="gramEnd"/>
      <w:r>
        <w:rPr>
          <w:rFonts w:ascii="Arial" w:eastAsia="Arial" w:hAnsi="Arial" w:cs="Arial"/>
          <w:i/>
          <w:iCs/>
          <w:sz w:val="24"/>
          <w:szCs w:val="24"/>
        </w:rPr>
        <w:t xml:space="preserve"> I said: ‘Woe is me, for I am undone! Because I am a man of unclean lips, and I dwell </w:t>
      </w:r>
      <w:proofErr w:type="gramStart"/>
      <w:r>
        <w:rPr>
          <w:rFonts w:ascii="Arial" w:eastAsia="Arial" w:hAnsi="Arial" w:cs="Arial"/>
          <w:i/>
          <w:iCs/>
          <w:sz w:val="24"/>
          <w:szCs w:val="24"/>
        </w:rPr>
        <w:t>in the midst of</w:t>
      </w:r>
      <w:proofErr w:type="gramEnd"/>
      <w:r>
        <w:rPr>
          <w:rFonts w:ascii="Arial" w:eastAsia="Arial" w:hAnsi="Arial" w:cs="Arial"/>
          <w:i/>
          <w:iCs/>
          <w:sz w:val="24"/>
          <w:szCs w:val="24"/>
        </w:rPr>
        <w:t xml:space="preserve"> a people of unclean lips; for my eyes have seen the King, the Lord of hosts’" (Isaiah 6:1, 5).</w:t>
      </w:r>
    </w:p>
    <w:p w14:paraId="5B84BA34" w14:textId="77777777" w:rsidR="00C62339" w:rsidRPr="00C874CB" w:rsidRDefault="009B117C" w:rsidP="009A7B46">
      <w:pPr>
        <w:spacing w:before="60" w:after="60" w:line="252" w:lineRule="auto"/>
        <w:ind w:firstLine="720"/>
        <w:jc w:val="both"/>
      </w:pPr>
      <w:r>
        <w:rPr>
          <w:rFonts w:ascii="Arial" w:eastAsia="Arial" w:hAnsi="Arial" w:cs="Arial"/>
          <w:sz w:val="24"/>
          <w:szCs w:val="24"/>
        </w:rPr>
        <w:t>It is precisely after this devastating moment of self-knowledge</w:t>
      </w:r>
      <w:proofErr w:type="gramStart"/>
      <w:r>
        <w:rPr>
          <w:rFonts w:ascii="Arial" w:eastAsia="Arial" w:hAnsi="Arial" w:cs="Arial"/>
          <w:sz w:val="24"/>
          <w:szCs w:val="24"/>
        </w:rPr>
        <w:t>—“</w:t>
      </w:r>
      <w:proofErr w:type="gramEnd"/>
      <w:r>
        <w:rPr>
          <w:rFonts w:ascii="Arial" w:eastAsia="Arial" w:hAnsi="Arial" w:cs="Arial"/>
          <w:sz w:val="24"/>
          <w:szCs w:val="24"/>
        </w:rPr>
        <w:t>I am undone”—that Isaiah is cleansed, commissioned, and sent. The sequence is critical: encounter with God (solitude) → honest self-knowledge → transformation → commissioning for service. This is Nouwen’s model in biblical form.</w:t>
      </w:r>
    </w:p>
    <w:p w14:paraId="5B84BA35" w14:textId="77777777" w:rsidR="00C62339" w:rsidRPr="00C874CB" w:rsidRDefault="009B117C" w:rsidP="006C5D7F">
      <w:pPr>
        <w:pStyle w:val="Heading3"/>
      </w:pPr>
      <w:r>
        <w:lastRenderedPageBreak/>
        <w:t>B.   Solitude Prepares for Genuine Community</w:t>
      </w:r>
    </w:p>
    <w:p w14:paraId="5B84BA36"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connection between solitude and genuine community is not obvious but it is profound. It might seem that community would require the opposite of withdrawal—more time with others, not less. But Nouwen’s insight, born from both personal experience and pastoral observation, is that the person who has not been formed in solitude brings a fundamentally needy self to community: a self that seeks from others what only God can give, a self that uses relationships to manage its own anxiety rather than to genuinely love.</w:t>
      </w:r>
    </w:p>
    <w:p w14:paraId="5B84BA37"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In Reaching Out, Nouwen describes hospitality—the capacity to make genuine room for another person—as the fruit of solitude. Only the person who is at home within themselves can make a home for others. Only the person who has learned to be alone with God can be genuinely present to another human being. The alternative is the exhausting performance of </w:t>
      </w:r>
      <w:proofErr w:type="gramStart"/>
      <w:r>
        <w:rPr>
          <w:rFonts w:ascii="Arial" w:eastAsia="Arial" w:hAnsi="Arial" w:cs="Arial"/>
          <w:sz w:val="24"/>
          <w:szCs w:val="24"/>
        </w:rPr>
        <w:t>relationship</w:t>
      </w:r>
      <w:proofErr w:type="gramEnd"/>
      <w:r>
        <w:rPr>
          <w:rFonts w:ascii="Arial" w:eastAsia="Arial" w:hAnsi="Arial" w:cs="Arial"/>
          <w:sz w:val="24"/>
          <w:szCs w:val="24"/>
        </w:rPr>
        <w:t xml:space="preserve">: saying what others need to hear, avoiding conflict </w:t>
      </w:r>
      <w:proofErr w:type="gramStart"/>
      <w:r>
        <w:rPr>
          <w:rFonts w:ascii="Arial" w:eastAsia="Arial" w:hAnsi="Arial" w:cs="Arial"/>
          <w:sz w:val="24"/>
          <w:szCs w:val="24"/>
        </w:rPr>
        <w:t>in order to</w:t>
      </w:r>
      <w:proofErr w:type="gramEnd"/>
      <w:r>
        <w:rPr>
          <w:rFonts w:ascii="Arial" w:eastAsia="Arial" w:hAnsi="Arial" w:cs="Arial"/>
          <w:sz w:val="24"/>
          <w:szCs w:val="24"/>
        </w:rPr>
        <w:t xml:space="preserve"> keep </w:t>
      </w:r>
      <w:proofErr w:type="gramStart"/>
      <w:r>
        <w:rPr>
          <w:rFonts w:ascii="Arial" w:eastAsia="Arial" w:hAnsi="Arial" w:cs="Arial"/>
          <w:sz w:val="24"/>
          <w:szCs w:val="24"/>
        </w:rPr>
        <w:t>the peace</w:t>
      </w:r>
      <w:proofErr w:type="gramEnd"/>
      <w:r>
        <w:rPr>
          <w:rFonts w:ascii="Arial" w:eastAsia="Arial" w:hAnsi="Arial" w:cs="Arial"/>
          <w:sz w:val="24"/>
          <w:szCs w:val="24"/>
        </w:rPr>
        <w:t>, and forming connections that serve self-protection rather than self-giving love.</w:t>
      </w:r>
    </w:p>
    <w:p w14:paraId="5B84BA38" w14:textId="2FA8A770" w:rsidR="00C62339" w:rsidRPr="00C874CB" w:rsidRDefault="009B117C" w:rsidP="009A7B46">
      <w:pPr>
        <w:spacing w:before="60" w:after="60" w:line="252" w:lineRule="auto"/>
        <w:ind w:left="720" w:right="720"/>
        <w:jc w:val="both"/>
      </w:pPr>
      <w:r>
        <w:rPr>
          <w:rFonts w:ascii="Arial" w:eastAsia="Arial" w:hAnsi="Arial" w:cs="Arial"/>
          <w:i/>
          <w:iCs/>
          <w:sz w:val="24"/>
          <w:szCs w:val="24"/>
        </w:rPr>
        <w:t xml:space="preserve">"The Lord is my shepherd; I shall not want. He makes me </w:t>
      </w:r>
      <w:proofErr w:type="gramStart"/>
      <w:r>
        <w:rPr>
          <w:rFonts w:ascii="Arial" w:eastAsia="Arial" w:hAnsi="Arial" w:cs="Arial"/>
          <w:i/>
          <w:iCs/>
          <w:sz w:val="24"/>
          <w:szCs w:val="24"/>
        </w:rPr>
        <w:t>to lie</w:t>
      </w:r>
      <w:proofErr w:type="gramEnd"/>
      <w:r>
        <w:rPr>
          <w:rFonts w:ascii="Arial" w:eastAsia="Arial" w:hAnsi="Arial" w:cs="Arial"/>
          <w:i/>
          <w:iCs/>
          <w:sz w:val="24"/>
          <w:szCs w:val="24"/>
        </w:rPr>
        <w:t xml:space="preserve"> down in green pastures; He leads me beside the still waters. He restores my soul" (Psalm 23:1–3a).</w:t>
      </w:r>
    </w:p>
    <w:p w14:paraId="5B84BA39"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soul that has been led to still waters in solitude is the soul that has something to give. The ministry of genuine community flows from the surplus of a formed inner life, not from the deficit of an exhausted one.</w:t>
      </w:r>
    </w:p>
    <w:p w14:paraId="5B84BA3A" w14:textId="77777777" w:rsidR="00C62339" w:rsidRPr="00C874CB" w:rsidRDefault="009B117C" w:rsidP="006C5D7F">
      <w:pPr>
        <w:pStyle w:val="Heading3"/>
      </w:pPr>
      <w:r>
        <w:t>C.   Solitude Prepares for Free Service</w:t>
      </w:r>
    </w:p>
    <w:p w14:paraId="5B84BA3B"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connection between solitude and free service is equally direct. In In the Name of Jesus, Nouwen identifies the temptation to be relevant—the compulsive need to prove one’s usefulness—as the primary threat to Christian leadership.</w:t>
      </w:r>
      <w:r>
        <w:rPr>
          <w:rStyle w:val="FootnoteReference"/>
        </w:rPr>
        <w:footnoteReference w:id="20"/>
      </w:r>
      <w:r>
        <w:rPr>
          <w:rFonts w:ascii="Arial" w:eastAsia="Arial" w:hAnsi="Arial" w:cs="Arial"/>
          <w:sz w:val="24"/>
          <w:szCs w:val="24"/>
        </w:rPr>
        <w:t xml:space="preserve"> This temptation cannot be resisted through willpower or theological conviction alone; it can only be dismantled at the root. And the root, Nouwen insists, is identity: the leader who does not know themselves to be beloved by God will inevitably seek that confirmation from others through the results of their ministry.</w:t>
      </w:r>
    </w:p>
    <w:p w14:paraId="5B84BA3C" w14:textId="77777777" w:rsidR="00C62339" w:rsidRPr="00C874CB" w:rsidRDefault="009B117C" w:rsidP="009A7B46">
      <w:pPr>
        <w:spacing w:before="60" w:after="60" w:line="252" w:lineRule="auto"/>
        <w:ind w:firstLine="720"/>
        <w:jc w:val="both"/>
      </w:pPr>
      <w:r>
        <w:rPr>
          <w:rFonts w:ascii="Arial" w:eastAsia="Arial" w:hAnsi="Arial" w:cs="Arial"/>
          <w:sz w:val="24"/>
          <w:szCs w:val="24"/>
        </w:rPr>
        <w:t>Solitude is where the identity of the beloved is confirmed. It is where we hear—repeatedly, patiently, quietly—the same words spoken over Jesus at his baptism:</w:t>
      </w:r>
    </w:p>
    <w:p w14:paraId="5B84BA3D" w14:textId="742C33D3" w:rsidR="00C62339" w:rsidRPr="00C874CB" w:rsidRDefault="009B117C" w:rsidP="009A7B46">
      <w:pPr>
        <w:spacing w:before="60" w:after="60" w:line="252" w:lineRule="auto"/>
        <w:ind w:left="720" w:right="720"/>
        <w:jc w:val="both"/>
      </w:pPr>
      <w:r>
        <w:rPr>
          <w:rFonts w:ascii="Arial" w:eastAsia="Arial" w:hAnsi="Arial" w:cs="Arial"/>
          <w:i/>
          <w:iCs/>
          <w:sz w:val="24"/>
          <w:szCs w:val="24"/>
        </w:rPr>
        <w:t>"And suddenly a voice came from heaven, saying, ‘This is My beloved Son, in whom I am well pleased’" (Matthew 3:17).</w:t>
      </w:r>
    </w:p>
    <w:p w14:paraId="5B84BA3E" w14:textId="77777777" w:rsidR="00C62339" w:rsidRPr="00C874CB" w:rsidRDefault="009B117C" w:rsidP="009A7B46">
      <w:pPr>
        <w:spacing w:before="60" w:after="60" w:line="252" w:lineRule="auto"/>
        <w:ind w:firstLine="720"/>
        <w:jc w:val="both"/>
      </w:pPr>
      <w:r>
        <w:rPr>
          <w:rFonts w:ascii="Arial" w:eastAsia="Arial" w:hAnsi="Arial" w:cs="Arial"/>
          <w:sz w:val="24"/>
          <w:szCs w:val="24"/>
        </w:rPr>
        <w:t>Significantly, these words were spoken before Jesus had performed a single miracle, taught a single lesson, or gathered a single follower. His identity as Beloved was not contingent on his performance. And it is from that confirmed identity—not from the anxiety of having to prove something—that he went into the wilderness, resisted the temptations of relevance, spectacle, and power, and emerged to minister freely and generously for three years.</w:t>
      </w:r>
    </w:p>
    <w:p w14:paraId="5B84BA3F" w14:textId="77777777" w:rsidR="00C62339" w:rsidRPr="00C874CB" w:rsidRDefault="009B117C" w:rsidP="009A7B46">
      <w:pPr>
        <w:spacing w:before="60" w:after="60" w:line="252" w:lineRule="auto"/>
        <w:ind w:firstLine="720"/>
        <w:jc w:val="both"/>
      </w:pPr>
      <w:r>
        <w:rPr>
          <w:rFonts w:ascii="Arial" w:eastAsia="Arial" w:hAnsi="Arial" w:cs="Arial"/>
          <w:sz w:val="24"/>
          <w:szCs w:val="24"/>
        </w:rPr>
        <w:lastRenderedPageBreak/>
        <w:t xml:space="preserve">The layperson who has been formed in solitude brings this same freedom to service. They serve because they have been loved, not </w:t>
      </w:r>
      <w:proofErr w:type="gramStart"/>
      <w:r>
        <w:rPr>
          <w:rFonts w:ascii="Arial" w:eastAsia="Arial" w:hAnsi="Arial" w:cs="Arial"/>
          <w:sz w:val="24"/>
          <w:szCs w:val="24"/>
        </w:rPr>
        <w:t>in order to</w:t>
      </w:r>
      <w:proofErr w:type="gramEnd"/>
      <w:r>
        <w:rPr>
          <w:rFonts w:ascii="Arial" w:eastAsia="Arial" w:hAnsi="Arial" w:cs="Arial"/>
          <w:sz w:val="24"/>
          <w:szCs w:val="24"/>
        </w:rPr>
        <w:t xml:space="preserve"> earn love. They give because they have received, not </w:t>
      </w:r>
      <w:proofErr w:type="gramStart"/>
      <w:r>
        <w:rPr>
          <w:rFonts w:ascii="Arial" w:eastAsia="Arial" w:hAnsi="Arial" w:cs="Arial"/>
          <w:sz w:val="24"/>
          <w:szCs w:val="24"/>
        </w:rPr>
        <w:t>in order to</w:t>
      </w:r>
      <w:proofErr w:type="gramEnd"/>
      <w:r>
        <w:rPr>
          <w:rFonts w:ascii="Arial" w:eastAsia="Arial" w:hAnsi="Arial" w:cs="Arial"/>
          <w:sz w:val="24"/>
          <w:szCs w:val="24"/>
        </w:rPr>
        <w:t xml:space="preserve"> maintain their self-worth. This is what Nouwen means by service that is “free”—free from the compulsions that make ministry feel like a burden and free for the love that makes it a joy.</w:t>
      </w:r>
    </w:p>
    <w:p w14:paraId="5B84BA40" w14:textId="77777777" w:rsidR="00C62339" w:rsidRPr="00C874CB" w:rsidRDefault="009B117C" w:rsidP="00013A3A">
      <w:pPr>
        <w:pStyle w:val="Heading2"/>
      </w:pPr>
      <w:r>
        <w:t>IV.   A Practical Guide to the Practice of Solitude</w:t>
      </w:r>
    </w:p>
    <w:p w14:paraId="5B84BA41"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remainder of this chapter is given to practical guidance. Understanding solitude is important; practicing it is essential. What follows is a structured approach to implementing solitude in daily life, including concrete suggestions for those who are beginning this practice for the first time and those who wish to deepen an existing practice.</w:t>
      </w:r>
    </w:p>
    <w:p w14:paraId="5B84BA42" w14:textId="77777777" w:rsidR="00C62339" w:rsidRPr="00C874CB" w:rsidRDefault="009B117C" w:rsidP="006C5D7F">
      <w:pPr>
        <w:pStyle w:val="Heading3"/>
      </w:pPr>
      <w:r>
        <w:t>A.   Beginning with Honest Assessment</w:t>
      </w:r>
    </w:p>
    <w:p w14:paraId="5B84BA43" w14:textId="77777777" w:rsidR="00C62339" w:rsidRPr="00C874CB" w:rsidRDefault="009B117C" w:rsidP="009A7B46">
      <w:pPr>
        <w:spacing w:before="60" w:after="60" w:line="252" w:lineRule="auto"/>
        <w:ind w:firstLine="720"/>
        <w:jc w:val="both"/>
      </w:pPr>
      <w:r>
        <w:rPr>
          <w:rFonts w:ascii="Arial" w:eastAsia="Arial" w:hAnsi="Arial" w:cs="Arial"/>
          <w:sz w:val="24"/>
          <w:szCs w:val="24"/>
        </w:rPr>
        <w:t>Before describing what to do in solitude, it is important to honestly assess one’s current relationship with silence and stillness. Most people who attempt solitude for the first time discover that it is significantly harder than they expected. The mind races. The body is restless. The emotions surface unexpectedly. There is an almost physical pull toward activity, distraction, and noise.</w:t>
      </w:r>
    </w:p>
    <w:p w14:paraId="5B84BA44"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Nouwen regards this discomfort not as evidence that one is bad at solitude but as evidence that solitude is working. The noise that becomes audible when the external noise stops is the noise that has always been </w:t>
      </w:r>
      <w:proofErr w:type="gramStart"/>
      <w:r>
        <w:rPr>
          <w:rFonts w:ascii="Arial" w:eastAsia="Arial" w:hAnsi="Arial" w:cs="Arial"/>
          <w:sz w:val="24"/>
          <w:szCs w:val="24"/>
        </w:rPr>
        <w:t>there—buried</w:t>
      </w:r>
      <w:proofErr w:type="gramEnd"/>
      <w:r>
        <w:rPr>
          <w:rFonts w:ascii="Arial" w:eastAsia="Arial" w:hAnsi="Arial" w:cs="Arial"/>
          <w:sz w:val="24"/>
          <w:szCs w:val="24"/>
        </w:rPr>
        <w:t xml:space="preserve"> under the busyness. The discomfort of solitude is the discomfort of the furnace: real heat, real resistance, and real transformation if we stay.</w:t>
      </w:r>
    </w:p>
    <w:p w14:paraId="5B84BA45" w14:textId="77777777" w:rsidR="00C62339" w:rsidRPr="00C874CB" w:rsidRDefault="009B117C" w:rsidP="009A7B46">
      <w:pPr>
        <w:spacing w:before="60" w:after="60" w:line="252" w:lineRule="auto"/>
        <w:ind w:firstLine="720"/>
        <w:jc w:val="both"/>
      </w:pPr>
      <w:r>
        <w:rPr>
          <w:rFonts w:ascii="Arial" w:eastAsia="Arial" w:hAnsi="Arial" w:cs="Arial"/>
          <w:sz w:val="24"/>
          <w:szCs w:val="24"/>
        </w:rPr>
        <w:t>In Here and Now, Nouwen encourages his readers to begin by simply observing the interior state rather than trying to force it into stillness.</w:t>
      </w:r>
      <w:r>
        <w:rPr>
          <w:rStyle w:val="FootnoteReference"/>
        </w:rPr>
        <w:footnoteReference w:id="21"/>
      </w:r>
      <w:r>
        <w:rPr>
          <w:rFonts w:ascii="Arial" w:eastAsia="Arial" w:hAnsi="Arial" w:cs="Arial"/>
          <w:sz w:val="24"/>
          <w:szCs w:val="24"/>
        </w:rPr>
        <w:t xml:space="preserve"> Notice what arises. Name it honestly. Bring it to God. The practice of solitude does not begin with the achievement of peace; it begins with the honest offer of chaos.</w:t>
      </w:r>
    </w:p>
    <w:p w14:paraId="5B84BA46" w14:textId="77777777" w:rsidR="00C62339" w:rsidRPr="00C874CB" w:rsidRDefault="009B117C" w:rsidP="006C5D7F">
      <w:pPr>
        <w:pStyle w:val="Heading3"/>
      </w:pPr>
      <w:r>
        <w:t>B.   Creating the Conditions for Daily Solitude</w:t>
      </w:r>
    </w:p>
    <w:p w14:paraId="5B84BA47" w14:textId="77777777" w:rsidR="00C62339" w:rsidRPr="00C874CB" w:rsidRDefault="009B117C" w:rsidP="009A7B46">
      <w:pPr>
        <w:spacing w:before="60" w:after="60" w:line="252" w:lineRule="auto"/>
        <w:ind w:firstLine="720"/>
        <w:jc w:val="both"/>
      </w:pPr>
      <w:r>
        <w:rPr>
          <w:rFonts w:ascii="Arial" w:eastAsia="Arial" w:hAnsi="Arial" w:cs="Arial"/>
          <w:sz w:val="24"/>
          <w:szCs w:val="24"/>
        </w:rPr>
        <w:t>Effective solitude requires intentional preparation. Three elements are especially important: time, place, and posture.</w:t>
      </w:r>
    </w:p>
    <w:p w14:paraId="5B84BA48" w14:textId="77777777" w:rsidR="00C62339" w:rsidRPr="00C874CB" w:rsidRDefault="009B117C" w:rsidP="009A7B46">
      <w:pPr>
        <w:spacing w:before="60" w:after="60" w:line="252" w:lineRule="auto"/>
        <w:ind w:firstLine="720"/>
        <w:jc w:val="both"/>
      </w:pPr>
      <w:r>
        <w:rPr>
          <w:rFonts w:ascii="Arial" w:eastAsia="Arial" w:hAnsi="Arial" w:cs="Arial"/>
          <w:sz w:val="24"/>
          <w:szCs w:val="24"/>
        </w:rPr>
        <w:t>Time. The most consistent counsel of the spiritual tradition—and the pattern modeled by Jesus himself—is that solitude works best when it is practiced early, before the demands of the day have accumulated. Mark 1:35 notes that Jesus rose “a long while before daylight.” The early morning carries a symbolic as well as a practical advantage: it signals to both body and soul that the day’s first orientation is toward God rather than toward the world’s agenda. For those whose mornings are already crowded, even fifteen to twenty minutes of genuine quiet before the household awakens can establish the interior stillness that sustains the rest of the day. The time given to solitude should be treated as an appointment—kept even when inconvenient, protected even when other demands press.</w:t>
      </w:r>
    </w:p>
    <w:p w14:paraId="5B84BA49" w14:textId="77777777" w:rsidR="00C62339" w:rsidRPr="00C874CB" w:rsidRDefault="009B117C" w:rsidP="009A7B46">
      <w:pPr>
        <w:spacing w:before="60" w:after="60" w:line="252" w:lineRule="auto"/>
        <w:ind w:firstLine="720"/>
        <w:jc w:val="both"/>
      </w:pPr>
      <w:r>
        <w:rPr>
          <w:rFonts w:ascii="Arial" w:eastAsia="Arial" w:hAnsi="Arial" w:cs="Arial"/>
          <w:sz w:val="24"/>
          <w:szCs w:val="24"/>
        </w:rPr>
        <w:lastRenderedPageBreak/>
        <w:t>Place. Solitude benefits from a consistent physical location—a particular chair, a corner of a room, a specific place in one’s yard or garden—that over time becomes associated with the practice of meeting God. The body learns from repetition; returning to the same place trains the physical self into the posture of receptivity. This is the wisdom behind Jesus’ instruction to “go into your room” (Matthew 6:6): not any room, but a specific and intentional space. Some people find it helpful to arrange their solitude space simply—a Bible, a journal, perhaps a simple visual focal point such as a cross or a candle—as an external signal of interior intention.</w:t>
      </w:r>
    </w:p>
    <w:p w14:paraId="5B84BA4A"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Posture. The body participates in prayer. Physical posture communicates something to the soul: alertness, receptivity, humility. Most who practice solitude find that sitting upright with hands open in the lap—neither the collapsed posture of sleep nor the tense posture of work—supports the kind of attentive receptivity that genuine encounter with God requires. Some find that kneeling or lying </w:t>
      </w:r>
      <w:proofErr w:type="gramStart"/>
      <w:r>
        <w:rPr>
          <w:rFonts w:ascii="Arial" w:eastAsia="Arial" w:hAnsi="Arial" w:cs="Arial"/>
          <w:sz w:val="24"/>
          <w:szCs w:val="24"/>
        </w:rPr>
        <w:t>prostrate</w:t>
      </w:r>
      <w:proofErr w:type="gramEnd"/>
      <w:r>
        <w:rPr>
          <w:rFonts w:ascii="Arial" w:eastAsia="Arial" w:hAnsi="Arial" w:cs="Arial"/>
          <w:sz w:val="24"/>
          <w:szCs w:val="24"/>
        </w:rPr>
        <w:t xml:space="preserve"> at certain moments of prayer deepens the interior sense of humility and dependence.</w:t>
      </w:r>
    </w:p>
    <w:p w14:paraId="5B84BA4B" w14:textId="77777777" w:rsidR="00C62339" w:rsidRPr="00C874CB" w:rsidRDefault="009B117C" w:rsidP="006C5D7F">
      <w:pPr>
        <w:pStyle w:val="Heading3"/>
      </w:pPr>
      <w:r>
        <w:t>C.   A Suggested Structure for Daily Solitude</w:t>
      </w:r>
    </w:p>
    <w:p w14:paraId="5B84BA4C" w14:textId="77777777" w:rsidR="00C62339" w:rsidRPr="00C874CB" w:rsidRDefault="009B117C" w:rsidP="009A7B46">
      <w:pPr>
        <w:spacing w:before="60" w:after="60" w:line="252" w:lineRule="auto"/>
        <w:ind w:firstLine="720"/>
        <w:jc w:val="both"/>
      </w:pPr>
      <w:r>
        <w:rPr>
          <w:rFonts w:ascii="Arial" w:eastAsia="Arial" w:hAnsi="Arial" w:cs="Arial"/>
          <w:sz w:val="24"/>
          <w:szCs w:val="24"/>
        </w:rPr>
        <w:t>What follows is a simple structure for a daily practice of solitude. It is offered as a guide, not a rigid formula. The goal is not the completion of a program but the cultivation of a relationship.</w:t>
      </w:r>
    </w:p>
    <w:p w14:paraId="5B84BA4E" w14:textId="77777777" w:rsidR="00C62339" w:rsidRPr="00C874CB" w:rsidRDefault="009B117C" w:rsidP="00013A3A">
      <w:pPr>
        <w:spacing w:before="60" w:after="60" w:line="252" w:lineRule="auto"/>
        <w:ind w:left="540" w:right="360"/>
        <w:jc w:val="both"/>
      </w:pPr>
      <w:r>
        <w:rPr>
          <w:rFonts w:ascii="Arial" w:eastAsia="Arial" w:hAnsi="Arial" w:cs="Arial"/>
          <w:b/>
          <w:bCs/>
          <w:sz w:val="24"/>
          <w:szCs w:val="24"/>
        </w:rPr>
        <w:t xml:space="preserve">Step 1: Stillness (2–5 </w:t>
      </w:r>
      <w:proofErr w:type="gramStart"/>
      <w:r>
        <w:rPr>
          <w:rFonts w:ascii="Arial" w:eastAsia="Arial" w:hAnsi="Arial" w:cs="Arial"/>
          <w:b/>
          <w:bCs/>
          <w:sz w:val="24"/>
          <w:szCs w:val="24"/>
        </w:rPr>
        <w:t xml:space="preserve">minutes)  </w:t>
      </w:r>
      <w:r>
        <w:rPr>
          <w:rFonts w:ascii="Arial" w:eastAsia="Arial" w:hAnsi="Arial" w:cs="Arial"/>
          <w:sz w:val="24"/>
          <w:szCs w:val="24"/>
        </w:rPr>
        <w:t>Begin</w:t>
      </w:r>
      <w:proofErr w:type="gramEnd"/>
      <w:r>
        <w:rPr>
          <w:rFonts w:ascii="Arial" w:eastAsia="Arial" w:hAnsi="Arial" w:cs="Arial"/>
          <w:sz w:val="24"/>
          <w:szCs w:val="24"/>
        </w:rPr>
        <w:t xml:space="preserve"> by doing nothing. Sit in silence. Breathe slowly. Release the agenda of the day. If thoughts intrude—and they will—simply notice them without judgment and return to stillness. This is not emptying the </w:t>
      </w:r>
      <w:r>
        <w:rPr>
          <w:rFonts w:ascii="Arial" w:eastAsia="Arial" w:hAnsi="Arial" w:cs="Arial"/>
          <w:b/>
          <w:bCs/>
          <w:sz w:val="24"/>
          <w:szCs w:val="24"/>
          <w:u w:val="single"/>
        </w:rPr>
        <w:t xml:space="preserve">mind; it is releasing the grip of the mind’s normal activity </w:t>
      </w:r>
      <w:proofErr w:type="gramStart"/>
      <w:r>
        <w:rPr>
          <w:rFonts w:ascii="Arial" w:eastAsia="Arial" w:hAnsi="Arial" w:cs="Arial"/>
          <w:b/>
          <w:bCs/>
          <w:sz w:val="24"/>
          <w:szCs w:val="24"/>
          <w:u w:val="single"/>
        </w:rPr>
        <w:t>in order to</w:t>
      </w:r>
      <w:proofErr w:type="gramEnd"/>
      <w:r>
        <w:rPr>
          <w:rFonts w:ascii="Arial" w:eastAsia="Arial" w:hAnsi="Arial" w:cs="Arial"/>
          <w:b/>
          <w:bCs/>
          <w:sz w:val="24"/>
          <w:szCs w:val="24"/>
          <w:u w:val="single"/>
        </w:rPr>
        <w:t xml:space="preserve"> become</w:t>
      </w:r>
      <w:r>
        <w:rPr>
          <w:rFonts w:ascii="Arial" w:eastAsia="Arial" w:hAnsi="Arial" w:cs="Arial"/>
          <w:sz w:val="24"/>
          <w:szCs w:val="24"/>
        </w:rPr>
        <w:t xml:space="preserve"> available to God. Some find it helpful to begin with a single short phrase from Scripture repeated slowly—a breath prayer such as “Lord Jesus, have mercy on me” or “Speak, Lord, for Your servant hears” (1 Samuel 3:10).</w:t>
      </w:r>
    </w:p>
    <w:p w14:paraId="5B84BA50" w14:textId="77777777" w:rsidR="00C62339" w:rsidRPr="00C874CB" w:rsidRDefault="009B117C" w:rsidP="00013A3A">
      <w:pPr>
        <w:spacing w:before="60" w:after="60" w:line="252" w:lineRule="auto"/>
        <w:ind w:left="540" w:right="360"/>
        <w:jc w:val="both"/>
      </w:pPr>
      <w:r>
        <w:rPr>
          <w:rFonts w:ascii="Arial" w:eastAsia="Arial" w:hAnsi="Arial" w:cs="Arial"/>
          <w:b/>
          <w:bCs/>
          <w:sz w:val="24"/>
          <w:szCs w:val="24"/>
        </w:rPr>
        <w:t xml:space="preserve">Step 2: Scripture Meditation (10–15 </w:t>
      </w:r>
      <w:proofErr w:type="gramStart"/>
      <w:r>
        <w:rPr>
          <w:rFonts w:ascii="Arial" w:eastAsia="Arial" w:hAnsi="Arial" w:cs="Arial"/>
          <w:b/>
          <w:bCs/>
          <w:sz w:val="24"/>
          <w:szCs w:val="24"/>
        </w:rPr>
        <w:t xml:space="preserve">minutes)  </w:t>
      </w:r>
      <w:r>
        <w:rPr>
          <w:rFonts w:ascii="Arial" w:eastAsia="Arial" w:hAnsi="Arial" w:cs="Arial"/>
          <w:sz w:val="24"/>
          <w:szCs w:val="24"/>
        </w:rPr>
        <w:t>Open</w:t>
      </w:r>
      <w:proofErr w:type="gramEnd"/>
      <w:r>
        <w:rPr>
          <w:rFonts w:ascii="Arial" w:eastAsia="Arial" w:hAnsi="Arial" w:cs="Arial"/>
          <w:sz w:val="24"/>
          <w:szCs w:val="24"/>
        </w:rPr>
        <w:t xml:space="preserve"> the Scriptures—not to cover a quantity of text but to encounter a living Word. A practice that has sustained believers across centuries is lectio </w:t>
      </w:r>
      <w:proofErr w:type="spellStart"/>
      <w:r>
        <w:rPr>
          <w:rFonts w:ascii="Arial" w:eastAsia="Arial" w:hAnsi="Arial" w:cs="Arial"/>
          <w:sz w:val="24"/>
          <w:szCs w:val="24"/>
        </w:rPr>
        <w:t>divina</w:t>
      </w:r>
      <w:proofErr w:type="spellEnd"/>
      <w:r>
        <w:rPr>
          <w:rFonts w:ascii="Arial" w:eastAsia="Arial" w:hAnsi="Arial" w:cs="Arial"/>
          <w:sz w:val="24"/>
          <w:szCs w:val="24"/>
        </w:rPr>
        <w:t xml:space="preserve"> (Latin for “divine reading”)—a slow, attentive reading of a short Scripture passage with four movements: (1) read the passage slowly, listening for a word or phrase that arrests attention; (2) repeat that word or phrase inwardly, allowing it to resonate; (3) respond in prayer from what has arisen; and (4) rest in God’s presence without agenda.[[11]] This is not Bible study in the academic sense; it is Scripture as a means of encounter. The question is not “What does this text mean?” but “What is God saying to me through this text today?”</w:t>
      </w:r>
    </w:p>
    <w:p w14:paraId="5B84BA52" w14:textId="77777777" w:rsidR="00C62339" w:rsidRPr="00C874CB" w:rsidRDefault="009B117C" w:rsidP="00013A3A">
      <w:pPr>
        <w:spacing w:before="60" w:after="60" w:line="252" w:lineRule="auto"/>
        <w:ind w:left="540" w:right="360"/>
        <w:jc w:val="both"/>
      </w:pPr>
      <w:r>
        <w:rPr>
          <w:rFonts w:ascii="Arial" w:eastAsia="Arial" w:hAnsi="Arial" w:cs="Arial"/>
          <w:b/>
          <w:bCs/>
          <w:sz w:val="24"/>
          <w:szCs w:val="24"/>
        </w:rPr>
        <w:t xml:space="preserve">Step 3: Listening Prayer (5–10 </w:t>
      </w:r>
      <w:proofErr w:type="gramStart"/>
      <w:r>
        <w:rPr>
          <w:rFonts w:ascii="Arial" w:eastAsia="Arial" w:hAnsi="Arial" w:cs="Arial"/>
          <w:b/>
          <w:bCs/>
          <w:sz w:val="24"/>
          <w:szCs w:val="24"/>
        </w:rPr>
        <w:t xml:space="preserve">minutes)  </w:t>
      </w:r>
      <w:r>
        <w:rPr>
          <w:rFonts w:ascii="Arial" w:eastAsia="Arial" w:hAnsi="Arial" w:cs="Arial"/>
          <w:sz w:val="24"/>
          <w:szCs w:val="24"/>
        </w:rPr>
        <w:t>Having</w:t>
      </w:r>
      <w:proofErr w:type="gramEnd"/>
      <w:r>
        <w:rPr>
          <w:rFonts w:ascii="Arial" w:eastAsia="Arial" w:hAnsi="Arial" w:cs="Arial"/>
          <w:sz w:val="24"/>
          <w:szCs w:val="24"/>
        </w:rPr>
        <w:t xml:space="preserve"> spoken to God in prayer and heard Him in Scripture, the third movement is silence—a deliberate waiting in God’s presence without agenda. This is the most challenging movement for most people, and the most essential. It is here that the soul’s deeper conditions surface: </w:t>
      </w:r>
      <w:proofErr w:type="gramStart"/>
      <w:r>
        <w:rPr>
          <w:rFonts w:ascii="Arial" w:eastAsia="Arial" w:hAnsi="Arial" w:cs="Arial"/>
          <w:sz w:val="24"/>
          <w:szCs w:val="24"/>
        </w:rPr>
        <w:t>the fears</w:t>
      </w:r>
      <w:proofErr w:type="gramEnd"/>
      <w:r>
        <w:rPr>
          <w:rFonts w:ascii="Arial" w:eastAsia="Arial" w:hAnsi="Arial" w:cs="Arial"/>
          <w:sz w:val="24"/>
          <w:szCs w:val="24"/>
        </w:rPr>
        <w:t xml:space="preserve">, </w:t>
      </w:r>
      <w:proofErr w:type="gramStart"/>
      <w:r>
        <w:rPr>
          <w:rFonts w:ascii="Arial" w:eastAsia="Arial" w:hAnsi="Arial" w:cs="Arial"/>
          <w:sz w:val="24"/>
          <w:szCs w:val="24"/>
        </w:rPr>
        <w:t>the longings</w:t>
      </w:r>
      <w:proofErr w:type="gramEnd"/>
      <w:r>
        <w:rPr>
          <w:rFonts w:ascii="Arial" w:eastAsia="Arial" w:hAnsi="Arial" w:cs="Arial"/>
          <w:sz w:val="24"/>
          <w:szCs w:val="24"/>
        </w:rPr>
        <w:t xml:space="preserve">, </w:t>
      </w:r>
      <w:proofErr w:type="gramStart"/>
      <w:r>
        <w:rPr>
          <w:rFonts w:ascii="Arial" w:eastAsia="Arial" w:hAnsi="Arial" w:cs="Arial"/>
          <w:sz w:val="24"/>
          <w:szCs w:val="24"/>
        </w:rPr>
        <w:t>the resistances</w:t>
      </w:r>
      <w:proofErr w:type="gramEnd"/>
      <w:r>
        <w:rPr>
          <w:rFonts w:ascii="Arial" w:eastAsia="Arial" w:hAnsi="Arial" w:cs="Arial"/>
          <w:sz w:val="24"/>
          <w:szCs w:val="24"/>
        </w:rPr>
        <w:t xml:space="preserve">, </w:t>
      </w:r>
      <w:proofErr w:type="gramStart"/>
      <w:r>
        <w:rPr>
          <w:rFonts w:ascii="Arial" w:eastAsia="Arial" w:hAnsi="Arial" w:cs="Arial"/>
          <w:sz w:val="24"/>
          <w:szCs w:val="24"/>
        </w:rPr>
        <w:t xml:space="preserve">the </w:t>
      </w:r>
      <w:proofErr w:type="spellStart"/>
      <w:r>
        <w:rPr>
          <w:rFonts w:ascii="Arial" w:eastAsia="Arial" w:hAnsi="Arial" w:cs="Arial"/>
          <w:sz w:val="24"/>
          <w:szCs w:val="24"/>
        </w:rPr>
        <w:t>gratitudes</w:t>
      </w:r>
      <w:proofErr w:type="spellEnd"/>
      <w:proofErr w:type="gramEnd"/>
      <w:r>
        <w:rPr>
          <w:rFonts w:ascii="Arial" w:eastAsia="Arial" w:hAnsi="Arial" w:cs="Arial"/>
          <w:sz w:val="24"/>
          <w:szCs w:val="24"/>
        </w:rPr>
        <w:t>. Bring them honestly. Do not perform. The Father in the secret place (Matthew 6:6) sees in secret; He already knows what you bring. The practice of listening prayer is the practice of trusting that He does.</w:t>
      </w:r>
    </w:p>
    <w:p w14:paraId="5B84BA54" w14:textId="77777777" w:rsidR="00C62339" w:rsidRPr="00C874CB" w:rsidRDefault="009B117C" w:rsidP="00013A3A">
      <w:pPr>
        <w:spacing w:before="60" w:after="60" w:line="252" w:lineRule="auto"/>
        <w:ind w:left="540" w:right="360"/>
        <w:jc w:val="both"/>
      </w:pPr>
      <w:r>
        <w:rPr>
          <w:rFonts w:ascii="Arial" w:eastAsia="Arial" w:hAnsi="Arial" w:cs="Arial"/>
          <w:b/>
          <w:bCs/>
          <w:sz w:val="24"/>
          <w:szCs w:val="24"/>
        </w:rPr>
        <w:lastRenderedPageBreak/>
        <w:t xml:space="preserve">Step 4: Journal Reflection (5–10 </w:t>
      </w:r>
      <w:proofErr w:type="gramStart"/>
      <w:r>
        <w:rPr>
          <w:rFonts w:ascii="Arial" w:eastAsia="Arial" w:hAnsi="Arial" w:cs="Arial"/>
          <w:b/>
          <w:bCs/>
          <w:sz w:val="24"/>
          <w:szCs w:val="24"/>
        </w:rPr>
        <w:t xml:space="preserve">minutes)  </w:t>
      </w:r>
      <w:r>
        <w:rPr>
          <w:rFonts w:ascii="Arial" w:eastAsia="Arial" w:hAnsi="Arial" w:cs="Arial"/>
          <w:sz w:val="24"/>
          <w:szCs w:val="24"/>
        </w:rPr>
        <w:t>Writing</w:t>
      </w:r>
      <w:proofErr w:type="gramEnd"/>
      <w:r>
        <w:rPr>
          <w:rFonts w:ascii="Arial" w:eastAsia="Arial" w:hAnsi="Arial" w:cs="Arial"/>
          <w:sz w:val="24"/>
          <w:szCs w:val="24"/>
        </w:rPr>
        <w:t xml:space="preserve"> is a powerful tool of interior clarification. Many who struggle with distracted thoughts during prayer find that the simple act of writing</w:t>
      </w:r>
      <w:proofErr w:type="gramStart"/>
      <w:r>
        <w:rPr>
          <w:rFonts w:ascii="Arial" w:eastAsia="Arial" w:hAnsi="Arial" w:cs="Arial"/>
          <w:sz w:val="24"/>
          <w:szCs w:val="24"/>
        </w:rPr>
        <w:t>—“</w:t>
      </w:r>
      <w:proofErr w:type="gramEnd"/>
      <w:r>
        <w:rPr>
          <w:rFonts w:ascii="Arial" w:eastAsia="Arial" w:hAnsi="Arial" w:cs="Arial"/>
          <w:sz w:val="24"/>
          <w:szCs w:val="24"/>
        </w:rPr>
        <w:t>What am I feeling</w:t>
      </w:r>
      <w:proofErr w:type="gramStart"/>
      <w:r>
        <w:rPr>
          <w:rFonts w:ascii="Arial" w:eastAsia="Arial" w:hAnsi="Arial" w:cs="Arial"/>
          <w:sz w:val="24"/>
          <w:szCs w:val="24"/>
        </w:rPr>
        <w:t>?</w:t>
      </w:r>
      <w:proofErr w:type="gramEnd"/>
      <w:r>
        <w:rPr>
          <w:rFonts w:ascii="Arial" w:eastAsia="Arial" w:hAnsi="Arial" w:cs="Arial"/>
          <w:sz w:val="24"/>
          <w:szCs w:val="24"/>
        </w:rPr>
        <w:t xml:space="preserve"> What do I sense God saying? What is resisting?”—grounds the wandering mind and creates a record of the interior </w:t>
      </w:r>
      <w:proofErr w:type="gramStart"/>
      <w:r>
        <w:rPr>
          <w:rFonts w:ascii="Arial" w:eastAsia="Arial" w:hAnsi="Arial" w:cs="Arial"/>
          <w:sz w:val="24"/>
          <w:szCs w:val="24"/>
        </w:rPr>
        <w:t>journey.[</w:t>
      </w:r>
      <w:proofErr w:type="gramEnd"/>
      <w:r>
        <w:rPr>
          <w:rFonts w:ascii="Arial" w:eastAsia="Arial" w:hAnsi="Arial" w:cs="Arial"/>
          <w:sz w:val="24"/>
          <w:szCs w:val="24"/>
        </w:rPr>
        <w:t>[12]] Journaling in this context is not diary-keeping; it is a conversation on paper with God and with the self. Over weeks and months, the journal becomes a record of God’s faithfulness and the soul’s formation—evidence, on difficult days, that the practice is bearing fruit even when it does not feel like it.</w:t>
      </w:r>
    </w:p>
    <w:p w14:paraId="5B84BA56" w14:textId="77777777" w:rsidR="00C62339" w:rsidRPr="00C874CB" w:rsidRDefault="009B117C" w:rsidP="006C5D7F">
      <w:pPr>
        <w:pStyle w:val="Heading3"/>
      </w:pPr>
      <w:r>
        <w:t>D.   Practicing Solitude in Prayer: Three Specific Approaches</w:t>
      </w:r>
    </w:p>
    <w:p w14:paraId="5B84BA57" w14:textId="77777777" w:rsidR="00C62339" w:rsidRPr="00C874CB" w:rsidRDefault="009B117C" w:rsidP="009A7B46">
      <w:pPr>
        <w:spacing w:before="60" w:after="60" w:line="252" w:lineRule="auto"/>
        <w:ind w:firstLine="720"/>
        <w:jc w:val="both"/>
      </w:pPr>
      <w:r>
        <w:rPr>
          <w:rFonts w:ascii="Arial" w:eastAsia="Arial" w:hAnsi="Arial" w:cs="Arial"/>
          <w:sz w:val="24"/>
          <w:szCs w:val="24"/>
        </w:rPr>
        <w:t>Beyond the daily structure described above, three specific prayer practices can deepen the quality of solitude for those who wish to grow further.</w:t>
      </w:r>
    </w:p>
    <w:p w14:paraId="5B84BA58"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Breath Prayer. The breath prayer is a single short phrase—typically a name for God and a personal need—prayed in rhythm with slow, deliberate breathing. It is drawn from the pattern of the Psalms and the tradition of the Desert </w:t>
      </w:r>
      <w:proofErr w:type="gramStart"/>
      <w:r>
        <w:rPr>
          <w:rFonts w:ascii="Arial" w:eastAsia="Arial" w:hAnsi="Arial" w:cs="Arial"/>
          <w:sz w:val="24"/>
          <w:szCs w:val="24"/>
        </w:rPr>
        <w:t>Fathers, and</w:t>
      </w:r>
      <w:proofErr w:type="gramEnd"/>
      <w:r>
        <w:rPr>
          <w:rFonts w:ascii="Arial" w:eastAsia="Arial" w:hAnsi="Arial" w:cs="Arial"/>
          <w:sz w:val="24"/>
          <w:szCs w:val="24"/>
        </w:rPr>
        <w:t xml:space="preserve"> finds New Testament resonance in Paul’s instruction to “pray without ceasing” (1 Thessalonians 5:17). The breath prayer is not a mantra; it is a repeated act of turning the attention toward God. Examples include: “Jesus, </w:t>
      </w:r>
      <w:proofErr w:type="gramStart"/>
      <w:r>
        <w:rPr>
          <w:rFonts w:ascii="Arial" w:eastAsia="Arial" w:hAnsi="Arial" w:cs="Arial"/>
          <w:sz w:val="24"/>
          <w:szCs w:val="24"/>
        </w:rPr>
        <w:t>You</w:t>
      </w:r>
      <w:proofErr w:type="gramEnd"/>
      <w:r>
        <w:rPr>
          <w:rFonts w:ascii="Arial" w:eastAsia="Arial" w:hAnsi="Arial" w:cs="Arial"/>
          <w:sz w:val="24"/>
          <w:szCs w:val="24"/>
        </w:rPr>
        <w:t xml:space="preserve"> are my peace” (Ephesians 2:14); “Father, I am Yours”; “Spirit, lead me” (Galatians 5:18). The simplicity of the practice allows it to migrate from the time of formal solitude into the texture of the ordinary day—a brief, repeated return to God’s presence </w:t>
      </w:r>
      <w:proofErr w:type="gramStart"/>
      <w:r>
        <w:rPr>
          <w:rFonts w:ascii="Arial" w:eastAsia="Arial" w:hAnsi="Arial" w:cs="Arial"/>
          <w:sz w:val="24"/>
          <w:szCs w:val="24"/>
        </w:rPr>
        <w:t>in the midst of</w:t>
      </w:r>
      <w:proofErr w:type="gramEnd"/>
      <w:r>
        <w:rPr>
          <w:rFonts w:ascii="Arial" w:eastAsia="Arial" w:hAnsi="Arial" w:cs="Arial"/>
          <w:sz w:val="24"/>
          <w:szCs w:val="24"/>
        </w:rPr>
        <w:t xml:space="preserve"> activity.</w:t>
      </w:r>
    </w:p>
    <w:p w14:paraId="5B84BA59" w14:textId="77777777" w:rsidR="00C62339" w:rsidRPr="00C874CB" w:rsidRDefault="009B117C" w:rsidP="009A7B46">
      <w:pPr>
        <w:spacing w:before="60" w:after="60" w:line="252" w:lineRule="auto"/>
        <w:ind w:firstLine="720"/>
        <w:jc w:val="both"/>
      </w:pPr>
      <w:r>
        <w:rPr>
          <w:rFonts w:ascii="Arial" w:eastAsia="Arial" w:hAnsi="Arial" w:cs="Arial"/>
          <w:sz w:val="24"/>
          <w:szCs w:val="24"/>
        </w:rPr>
        <w:t>Praying the Psalms. The Psalms are the prayer book of the Bible—a collection of 150 prayers covering the full range of human experience, from exultant praise to desperate lament to quiet trust. Using them as the language of prayer in solitude accomplishes several things at once: it roots the interior life in biblical language, it gives words to emotional states that might otherwise remain inarticulate, and it trains the heart in patterns of prayer that move from honesty through trust to worship. The practice of reading one psalm per day, slowly, as a personal prayer, is one of the most ancient and most consistently commended practices of the Christian spiritual tradition.</w:t>
      </w:r>
    </w:p>
    <w:p w14:paraId="5B84BA5A" w14:textId="77777777" w:rsidR="00C62339" w:rsidRPr="00C874CB" w:rsidRDefault="009B117C" w:rsidP="009A7B46">
      <w:pPr>
        <w:spacing w:before="60" w:after="60" w:line="252" w:lineRule="auto"/>
        <w:ind w:firstLine="720"/>
        <w:jc w:val="both"/>
      </w:pPr>
      <w:r>
        <w:rPr>
          <w:rFonts w:ascii="Arial" w:eastAsia="Arial" w:hAnsi="Arial" w:cs="Arial"/>
          <w:sz w:val="24"/>
          <w:szCs w:val="24"/>
        </w:rPr>
        <w:t>Extended Times of Solitude. The daily practice of solitude is essential, but it is not always sufficient. Nouwen consistently advocated for periodic extended times of withdrawal—a half day, a full day, or even a weekend retreat—in which the accumulated business of life could be brought before God in unhurried depth. These extended times allow for patterns and themes to emerge that are invisible in shorter daily practices. They provide space for grief, for confession, for extended listening, and for the kind of spiritual stocktaking that helps the believer understand where they are in their walk with God. Even once per quarter, a half day of solitude—a few hours in a quiet place with a Bible and journal—can significantly deepen the quality of the daily practice.</w:t>
      </w:r>
    </w:p>
    <w:p w14:paraId="5B84BA5B" w14:textId="77777777" w:rsidR="00C62339" w:rsidRPr="00C874CB" w:rsidRDefault="009B117C" w:rsidP="006C5D7F">
      <w:pPr>
        <w:pStyle w:val="Heading3"/>
      </w:pPr>
      <w:r>
        <w:t>E.   Common Obstacles and How to Meet Them</w:t>
      </w:r>
    </w:p>
    <w:p w14:paraId="5B84BA5C" w14:textId="77777777" w:rsidR="00C62339" w:rsidRPr="00C874CB" w:rsidRDefault="009B117C" w:rsidP="009A7B46">
      <w:pPr>
        <w:spacing w:before="60" w:after="60" w:line="252" w:lineRule="auto"/>
        <w:ind w:firstLine="720"/>
        <w:jc w:val="both"/>
      </w:pPr>
      <w:r>
        <w:rPr>
          <w:rFonts w:ascii="Arial" w:eastAsia="Arial" w:hAnsi="Arial" w:cs="Arial"/>
          <w:sz w:val="24"/>
          <w:szCs w:val="24"/>
        </w:rPr>
        <w:t>Those who attempt a regular practice of solitude almost universally encounter several common obstacles. Naming them and offering practical responses is part of honest preparation.</w:t>
      </w:r>
    </w:p>
    <w:p w14:paraId="5B84BA5D" w14:textId="77777777" w:rsidR="00C62339" w:rsidRPr="00C874CB" w:rsidRDefault="009B117C" w:rsidP="009A7B46">
      <w:pPr>
        <w:spacing w:before="60" w:after="60" w:line="252" w:lineRule="auto"/>
        <w:ind w:firstLine="720"/>
        <w:jc w:val="both"/>
      </w:pPr>
      <w:r>
        <w:rPr>
          <w:rFonts w:ascii="Arial" w:eastAsia="Arial" w:hAnsi="Arial" w:cs="Arial"/>
          <w:sz w:val="24"/>
          <w:szCs w:val="24"/>
        </w:rPr>
        <w:lastRenderedPageBreak/>
        <w:t>The Wandering Mind. The most universal obstacle is the discovery that the mind, once external distractions are removed, generates its own distractions with impressive creativity. Shopping lists, unresolved conversations, worries about the day ahead, and random memories compete for attention the moment silence begins. Nouwen’s counsel—drawn from the Desert Fathers—is not to fight these thoughts but to simply notice them and return to the point of focus: a Scripture phrase, a breath prayer, or the simple intention of being present to God. The return to focus, however many times it is required, is not a failure. It is itself the practice.</w:t>
      </w:r>
    </w:p>
    <w:p w14:paraId="5B84BA5E"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Sense of Wasted Time. Many </w:t>
      </w:r>
      <w:proofErr w:type="gramStart"/>
      <w:r>
        <w:rPr>
          <w:rFonts w:ascii="Arial" w:eastAsia="Arial" w:hAnsi="Arial" w:cs="Arial"/>
          <w:sz w:val="24"/>
          <w:szCs w:val="24"/>
        </w:rPr>
        <w:t>people—</w:t>
      </w:r>
      <w:proofErr w:type="gramEnd"/>
      <w:r>
        <w:rPr>
          <w:rFonts w:ascii="Arial" w:eastAsia="Arial" w:hAnsi="Arial" w:cs="Arial"/>
          <w:sz w:val="24"/>
          <w:szCs w:val="24"/>
        </w:rPr>
        <w:t xml:space="preserve">especially those shaped by a strong work ethic and a high view of productivity—struggle with the feeling that time spent in silence is time wasted. Nothing visible is being accomplished. No output is being generated. This resistance is itself a symptom of the false self that solitude is designed to dismantle. The lie is that worth is equivalent to productivity. Solitude’s answer is the quiet insistence that being is prior to doing—that the beloved child of God is not required to earn their place at the table. The antidote is perseverance through </w:t>
      </w:r>
      <w:proofErr w:type="gramStart"/>
      <w:r>
        <w:rPr>
          <w:rFonts w:ascii="Arial" w:eastAsia="Arial" w:hAnsi="Arial" w:cs="Arial"/>
          <w:sz w:val="24"/>
          <w:szCs w:val="24"/>
        </w:rPr>
        <w:t>the discomfort</w:t>
      </w:r>
      <w:proofErr w:type="gramEnd"/>
      <w:r>
        <w:rPr>
          <w:rFonts w:ascii="Arial" w:eastAsia="Arial" w:hAnsi="Arial" w:cs="Arial"/>
          <w:sz w:val="24"/>
          <w:szCs w:val="24"/>
        </w:rPr>
        <w:t>, trusting that formation is occurring even when it is not felt.</w:t>
      </w:r>
    </w:p>
    <w:p w14:paraId="5B84BA5F"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Guilt About Neglected Duties. A practical obstacle, especially for caregivers, parents, and those in demanding ministry roles, is the feeling that time taken for solitude is being stolen from legitimate responsibilities. The answer is not to argue that solitude is more important than one’s family or </w:t>
      </w:r>
      <w:proofErr w:type="gramStart"/>
      <w:r>
        <w:rPr>
          <w:rFonts w:ascii="Arial" w:eastAsia="Arial" w:hAnsi="Arial" w:cs="Arial"/>
          <w:sz w:val="24"/>
          <w:szCs w:val="24"/>
        </w:rPr>
        <w:t>congregation—it</w:t>
      </w:r>
      <w:proofErr w:type="gramEnd"/>
      <w:r>
        <w:rPr>
          <w:rFonts w:ascii="Arial" w:eastAsia="Arial" w:hAnsi="Arial" w:cs="Arial"/>
          <w:sz w:val="24"/>
          <w:szCs w:val="24"/>
        </w:rPr>
        <w:t xml:space="preserve"> is not. The answer is to recognize, as the airline safety principle puts it, that one must put on one’s own oxygen mask before assisting others. The leader who neglects formation will eventually be unable to give. Solitude is not selfishness; it is stewardship of the inner life on which others depend.</w:t>
      </w:r>
    </w:p>
    <w:p w14:paraId="5B84BA60"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Dryness and the Felt Absence of God. Perhaps the most discouraging obstacle is the experience of sustained </w:t>
      </w:r>
      <w:proofErr w:type="gramStart"/>
      <w:r>
        <w:rPr>
          <w:rFonts w:ascii="Arial" w:eastAsia="Arial" w:hAnsi="Arial" w:cs="Arial"/>
          <w:sz w:val="24"/>
          <w:szCs w:val="24"/>
        </w:rPr>
        <w:t>dryness—</w:t>
      </w:r>
      <w:proofErr w:type="gramEnd"/>
      <w:r>
        <w:rPr>
          <w:rFonts w:ascii="Arial" w:eastAsia="Arial" w:hAnsi="Arial" w:cs="Arial"/>
          <w:sz w:val="24"/>
          <w:szCs w:val="24"/>
        </w:rPr>
        <w:t>the practice of solitude that feels empty, repetitive, and fruitless. The tradition names this experience in various ways: “the dark night of the soul,” spiritual aridity, or simply “dryness.” Nouwen is honest that this experience is not a sign of God’s absence but often a sign of deepening formation. The Psalmist voiced it honestly: “My God, My God, why have You forsaken Me? Why are You so far from helping Me?” (Psalm 22:1). The practice in dryness is simply to continue—to show up, to be honest, and to trust the long arc of formation rather than the immediate sensation of its fruits.</w:t>
      </w:r>
    </w:p>
    <w:p w14:paraId="5B84BA61" w14:textId="77777777" w:rsidR="00C62339" w:rsidRPr="00C874CB" w:rsidRDefault="009B117C" w:rsidP="00013A3A">
      <w:pPr>
        <w:pStyle w:val="Heading2"/>
      </w:pPr>
      <w:r>
        <w:t>V.   Solitude and the Mennonite Heritage</w:t>
      </w:r>
    </w:p>
    <w:p w14:paraId="5B84BA62" w14:textId="77777777" w:rsidR="00C62339" w:rsidRPr="00C874CB" w:rsidRDefault="009B117C" w:rsidP="009A7B46">
      <w:pPr>
        <w:spacing w:before="60" w:after="60" w:line="252" w:lineRule="auto"/>
        <w:ind w:firstLine="720"/>
        <w:jc w:val="both"/>
      </w:pPr>
      <w:r>
        <w:rPr>
          <w:rFonts w:ascii="Arial" w:eastAsia="Arial" w:hAnsi="Arial" w:cs="Arial"/>
          <w:sz w:val="24"/>
          <w:szCs w:val="24"/>
        </w:rPr>
        <w:t>Students in a Mennonite congregation may find it instructive to observe that the values Nouwen articulates—simplicity, the primacy of the inner life over outward performance, the centrality of community, and the conviction that the visible life of the believer flows from an invisible life with God—resonate deeply with the historic Anabaptist and Mennonite tradition. The early Anabaptists insisted, at great personal cost, that authentic Christian life required genuine inner transformation—not merely formal church membership or doctrinal confession, but a life of genuine discipleship shaped by the Spirit of God.</w:t>
      </w:r>
    </w:p>
    <w:p w14:paraId="5B84BA63"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Mennonite commitment to simplicity and plain living is, at its deepest level, a commitment to letting one’s life be shaped by something other than the world’s standards </w:t>
      </w:r>
      <w:r>
        <w:rPr>
          <w:rFonts w:ascii="Arial" w:eastAsia="Arial" w:hAnsi="Arial" w:cs="Arial"/>
          <w:sz w:val="24"/>
          <w:szCs w:val="24"/>
        </w:rPr>
        <w:lastRenderedPageBreak/>
        <w:t xml:space="preserve">of worth and success. This is precisely what Nouwen is calling for when he describes solitude as the furnace in which the false self—the </w:t>
      </w:r>
      <w:proofErr w:type="spellStart"/>
      <w:r>
        <w:rPr>
          <w:rFonts w:ascii="Arial" w:eastAsia="Arial" w:hAnsi="Arial" w:cs="Arial"/>
          <w:sz w:val="24"/>
          <w:szCs w:val="24"/>
        </w:rPr>
        <w:t>self shaped</w:t>
      </w:r>
      <w:proofErr w:type="spellEnd"/>
      <w:r>
        <w:rPr>
          <w:rFonts w:ascii="Arial" w:eastAsia="Arial" w:hAnsi="Arial" w:cs="Arial"/>
          <w:sz w:val="24"/>
          <w:szCs w:val="24"/>
        </w:rPr>
        <w:t xml:space="preserve"> by worldly values—is dismantled. The Mennonite tradition, in other words, has always known that the inner life matters; Nouwen gives us </w:t>
      </w:r>
      <w:proofErr w:type="gramStart"/>
      <w:r>
        <w:rPr>
          <w:rFonts w:ascii="Arial" w:eastAsia="Arial" w:hAnsi="Arial" w:cs="Arial"/>
          <w:sz w:val="24"/>
          <w:szCs w:val="24"/>
        </w:rPr>
        <w:t>a practical</w:t>
      </w:r>
      <w:proofErr w:type="gramEnd"/>
      <w:r>
        <w:rPr>
          <w:rFonts w:ascii="Arial" w:eastAsia="Arial" w:hAnsi="Arial" w:cs="Arial"/>
          <w:sz w:val="24"/>
          <w:szCs w:val="24"/>
        </w:rPr>
        <w:t xml:space="preserve"> language and framework for cultivating it.</w:t>
      </w:r>
    </w:p>
    <w:p w14:paraId="5B84BA64" w14:textId="77777777" w:rsidR="00C62339" w:rsidRPr="00C874CB" w:rsidRDefault="009B117C" w:rsidP="00013A3A">
      <w:pPr>
        <w:pStyle w:val="Heading2"/>
      </w:pPr>
      <w:r>
        <w:t>Conclusion</w:t>
      </w:r>
    </w:p>
    <w:p w14:paraId="5B84BA65"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Solitude is not a retreat from the world. It is not an indulgence for </w:t>
      </w:r>
      <w:proofErr w:type="gramStart"/>
      <w:r>
        <w:rPr>
          <w:rFonts w:ascii="Arial" w:eastAsia="Arial" w:hAnsi="Arial" w:cs="Arial"/>
          <w:sz w:val="24"/>
          <w:szCs w:val="24"/>
        </w:rPr>
        <w:t>the especially</w:t>
      </w:r>
      <w:proofErr w:type="gramEnd"/>
      <w:r>
        <w:rPr>
          <w:rFonts w:ascii="Arial" w:eastAsia="Arial" w:hAnsi="Arial" w:cs="Arial"/>
          <w:sz w:val="24"/>
          <w:szCs w:val="24"/>
        </w:rPr>
        <w:t xml:space="preserve"> spiritual or the naturally introverted. It is the indispensable first movement of a life formed for </w:t>
      </w:r>
      <w:proofErr w:type="gramStart"/>
      <w:r>
        <w:rPr>
          <w:rFonts w:ascii="Arial" w:eastAsia="Arial" w:hAnsi="Arial" w:cs="Arial"/>
          <w:sz w:val="24"/>
          <w:szCs w:val="24"/>
        </w:rPr>
        <w:t>ministry—</w:t>
      </w:r>
      <w:proofErr w:type="gramEnd"/>
      <w:r>
        <w:rPr>
          <w:rFonts w:ascii="Arial" w:eastAsia="Arial" w:hAnsi="Arial" w:cs="Arial"/>
          <w:sz w:val="24"/>
          <w:szCs w:val="24"/>
        </w:rPr>
        <w:t>the furnace in which the false self is stripped away and the true self, the beloved self, is discovered and confirmed.</w:t>
      </w:r>
    </w:p>
    <w:p w14:paraId="5B84BA66"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practice of solitude is a practice of trust: trust that God is present even when He is not felt; trust that formation is occurring even when it is not visible; trust that the identity given in God’s love is more real than the identity constructed from performance and approval. It is the practice that makes every other practice possible—the wellspring from which genuine community and free service flow.</w:t>
      </w:r>
    </w:p>
    <w:p w14:paraId="5B84BA67" w14:textId="77777777" w:rsidR="00C62339" w:rsidRPr="00C874CB" w:rsidRDefault="009B117C" w:rsidP="009A7B46">
      <w:pPr>
        <w:spacing w:before="60" w:after="60" w:line="252" w:lineRule="auto"/>
        <w:ind w:firstLine="720"/>
        <w:jc w:val="both"/>
      </w:pPr>
      <w:r>
        <w:rPr>
          <w:rFonts w:ascii="Arial" w:eastAsia="Arial" w:hAnsi="Arial" w:cs="Arial"/>
          <w:sz w:val="24"/>
          <w:szCs w:val="24"/>
        </w:rPr>
        <w:t>Nouwen’s counsel, drawn from the Desert Fathers and confirmed by decades of personal practice, is simply this: begin. Begin with fifteen minutes of honest quiet. Begin with a single psalm read slowly. Begin with the offer of your distracted mind and your restless heart. The Father who sees in secret will meet you there—not when you have achieved the right interior state, but in the very act of showing up.</w:t>
      </w:r>
    </w:p>
    <w:p w14:paraId="5B84BA68" w14:textId="5ECD1212" w:rsidR="00C62339" w:rsidRPr="00C874CB" w:rsidRDefault="009B117C" w:rsidP="009A7B46">
      <w:pPr>
        <w:spacing w:before="60" w:after="60" w:line="252" w:lineRule="auto"/>
        <w:ind w:left="720" w:right="720"/>
        <w:jc w:val="both"/>
      </w:pPr>
      <w:r>
        <w:rPr>
          <w:rFonts w:ascii="Arial" w:eastAsia="Arial" w:hAnsi="Arial" w:cs="Arial"/>
          <w:i/>
          <w:iCs/>
          <w:sz w:val="24"/>
          <w:szCs w:val="24"/>
        </w:rPr>
        <w:t>"The Lord your God in your midst, the Mighty One, will save; He will rejoice over you with gladness, He will quiet you with His love, He will rejoice over you with singing" (Zephaniah 3:17).</w:t>
      </w:r>
    </w:p>
    <w:p w14:paraId="5B84BA69"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One who quiets us with His love is already present. Solitude is simply the practice of becoming still enough to know it.</w:t>
      </w:r>
    </w:p>
    <w:p w14:paraId="5B84BA6B" w14:textId="77777777" w:rsidR="00C62339" w:rsidRPr="00C874CB" w:rsidRDefault="009B117C" w:rsidP="00013A3A">
      <w:pPr>
        <w:pStyle w:val="Heading2"/>
      </w:pPr>
      <w:r>
        <w:t>Discussion Questions</w:t>
      </w:r>
    </w:p>
    <w:p w14:paraId="5B84BA6C" w14:textId="77777777" w:rsidR="00C62339" w:rsidRPr="00C874CB" w:rsidRDefault="009B117C" w:rsidP="009A7B46">
      <w:pPr>
        <w:spacing w:before="60" w:after="60" w:line="252" w:lineRule="auto"/>
        <w:jc w:val="both"/>
      </w:pPr>
      <w:r>
        <w:rPr>
          <w:rFonts w:ascii="Arial" w:eastAsia="Arial" w:hAnsi="Arial" w:cs="Arial"/>
          <w:sz w:val="24"/>
          <w:szCs w:val="24"/>
        </w:rPr>
        <w:t>The following five questions are designed to help class members engage Nouwen’s teaching on solitude personally and bring their own experience into honest conversation with the material.</w:t>
      </w:r>
    </w:p>
    <w:p w14:paraId="5B84BA6E"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 xml:space="preserve">1.  </w:t>
      </w:r>
      <w:r>
        <w:rPr>
          <w:rFonts w:ascii="Arial" w:eastAsia="Arial" w:hAnsi="Arial" w:cs="Arial"/>
          <w:sz w:val="24"/>
          <w:szCs w:val="24"/>
        </w:rPr>
        <w:t>Nouwen describes the experience of sitting in genuine silence as initially uncomfortable</w:t>
      </w:r>
      <w:proofErr w:type="gramStart"/>
      <w:r>
        <w:rPr>
          <w:rFonts w:ascii="Arial" w:eastAsia="Arial" w:hAnsi="Arial" w:cs="Arial"/>
          <w:sz w:val="24"/>
          <w:szCs w:val="24"/>
        </w:rPr>
        <w:t>—“</w:t>
      </w:r>
      <w:proofErr w:type="gramEnd"/>
      <w:r>
        <w:rPr>
          <w:rFonts w:ascii="Arial" w:eastAsia="Arial" w:hAnsi="Arial" w:cs="Arial"/>
          <w:sz w:val="24"/>
          <w:szCs w:val="24"/>
        </w:rPr>
        <w:t>a strange and quiet terror”—because the noise we normally drown out with busyness becomes suddenly audible. Have you had an experience of this kind? What does the content of your interior noise reveal about the values and fears that most significantly shape your life?</w:t>
      </w:r>
    </w:p>
    <w:p w14:paraId="5B84BA6F"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 xml:space="preserve">2.  </w:t>
      </w:r>
      <w:r>
        <w:rPr>
          <w:rFonts w:ascii="Arial" w:eastAsia="Arial" w:hAnsi="Arial" w:cs="Arial"/>
          <w:sz w:val="24"/>
          <w:szCs w:val="24"/>
        </w:rPr>
        <w:t>The distinction between the “false self” and the “true self” is central to Nouwen’s understanding of solitude. In your own words, describe what you understand the false self to be and how you see it at work in your own approach to ministry or daily life. What would it mean, practically, to serve from the true self rather than the false self?</w:t>
      </w:r>
    </w:p>
    <w:p w14:paraId="5B84BA70"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 xml:space="preserve">3.  </w:t>
      </w:r>
      <w:r>
        <w:rPr>
          <w:rFonts w:ascii="Arial" w:eastAsia="Arial" w:hAnsi="Arial" w:cs="Arial"/>
          <w:sz w:val="24"/>
          <w:szCs w:val="24"/>
        </w:rPr>
        <w:t xml:space="preserve">Nouwen distinguishes between loneliness—the painful experience of disconnection—and solitude—the chosen embrace of aloneness for the purpose of encounter with God. In your own experience, what is the difference between these two states? Have </w:t>
      </w:r>
      <w:r>
        <w:rPr>
          <w:rFonts w:ascii="Arial" w:eastAsia="Arial" w:hAnsi="Arial" w:cs="Arial"/>
          <w:sz w:val="24"/>
          <w:szCs w:val="24"/>
        </w:rPr>
        <w:lastRenderedPageBreak/>
        <w:t>you ever experienced the transformation of loneliness into solitude? What made that possible?</w:t>
      </w:r>
    </w:p>
    <w:p w14:paraId="5B84BA71"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 xml:space="preserve">4.  </w:t>
      </w:r>
      <w:r>
        <w:rPr>
          <w:rFonts w:ascii="Arial" w:eastAsia="Arial" w:hAnsi="Arial" w:cs="Arial"/>
          <w:sz w:val="24"/>
          <w:szCs w:val="24"/>
        </w:rPr>
        <w:t>Jesus modeled a consistent rhythm of withdrawal into solitude even at the height of his ministry, and Luke 6:12 records that he spent an entire night in prayer immediately before choosing the Twelve Apostles. What does this pattern suggest about the relationship between the quality of our ministry decisions and the depth of our prior formation in solitude? How does this challenge or confirm your current approach to decision-making?</w:t>
      </w:r>
    </w:p>
    <w:p w14:paraId="5B84BA72"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5</w:t>
      </w:r>
      <w:proofErr w:type="gramStart"/>
      <w:r>
        <w:rPr>
          <w:rFonts w:ascii="Arial" w:eastAsia="Arial" w:hAnsi="Arial" w:cs="Arial"/>
          <w:b/>
          <w:bCs/>
          <w:sz w:val="24"/>
          <w:szCs w:val="24"/>
        </w:rPr>
        <w:t xml:space="preserve">.  </w:t>
      </w:r>
      <w:r>
        <w:rPr>
          <w:rFonts w:ascii="Arial" w:eastAsia="Arial" w:hAnsi="Arial" w:cs="Arial"/>
          <w:sz w:val="24"/>
          <w:szCs w:val="24"/>
        </w:rPr>
        <w:t>The</w:t>
      </w:r>
      <w:proofErr w:type="gramEnd"/>
      <w:r>
        <w:rPr>
          <w:rFonts w:ascii="Arial" w:eastAsia="Arial" w:hAnsi="Arial" w:cs="Arial"/>
          <w:sz w:val="24"/>
          <w:szCs w:val="24"/>
        </w:rPr>
        <w:t xml:space="preserve"> chapter identifies four common obstacles to </w:t>
      </w:r>
      <w:proofErr w:type="gramStart"/>
      <w:r>
        <w:rPr>
          <w:rFonts w:ascii="Arial" w:eastAsia="Arial" w:hAnsi="Arial" w:cs="Arial"/>
          <w:sz w:val="24"/>
          <w:szCs w:val="24"/>
        </w:rPr>
        <w:t>a regular</w:t>
      </w:r>
      <w:proofErr w:type="gramEnd"/>
      <w:r>
        <w:rPr>
          <w:rFonts w:ascii="Arial" w:eastAsia="Arial" w:hAnsi="Arial" w:cs="Arial"/>
          <w:sz w:val="24"/>
          <w:szCs w:val="24"/>
        </w:rPr>
        <w:t xml:space="preserve"> practice of solitude: the wandering mind, the sense of wasted time, guilt about neglected duties, and spiritual dryness. Which of these obstacles is most significant for you personally, and why? Share a strategy that has helped you (or might help you) meet that </w:t>
      </w:r>
      <w:proofErr w:type="gramStart"/>
      <w:r>
        <w:rPr>
          <w:rFonts w:ascii="Arial" w:eastAsia="Arial" w:hAnsi="Arial" w:cs="Arial"/>
          <w:sz w:val="24"/>
          <w:szCs w:val="24"/>
        </w:rPr>
        <w:t>particular obstacle</w:t>
      </w:r>
      <w:proofErr w:type="gramEnd"/>
      <w:r>
        <w:rPr>
          <w:rFonts w:ascii="Arial" w:eastAsia="Arial" w:hAnsi="Arial" w:cs="Arial"/>
          <w:sz w:val="24"/>
          <w:szCs w:val="24"/>
        </w:rPr>
        <w:t>.</w:t>
      </w:r>
    </w:p>
    <w:p w14:paraId="5B84BA74" w14:textId="77777777" w:rsidR="00C62339" w:rsidRPr="00C874CB" w:rsidRDefault="009B117C" w:rsidP="00013A3A">
      <w:pPr>
        <w:pStyle w:val="Heading2"/>
      </w:pPr>
      <w:r>
        <w:t>Application Questions for Self-Evaluation</w:t>
      </w:r>
    </w:p>
    <w:p w14:paraId="5B84BA75" w14:textId="77777777" w:rsidR="00C62339" w:rsidRPr="00C874CB" w:rsidRDefault="009B117C" w:rsidP="009A7B46">
      <w:pPr>
        <w:spacing w:before="60" w:after="60" w:line="252" w:lineRule="auto"/>
        <w:jc w:val="both"/>
      </w:pPr>
      <w:r>
        <w:rPr>
          <w:rFonts w:ascii="Arial" w:eastAsia="Arial" w:hAnsi="Arial" w:cs="Arial"/>
          <w:sz w:val="24"/>
          <w:szCs w:val="24"/>
        </w:rPr>
        <w:t>The following five questions move from understanding to practice. They are designed to help you evaluate your current practice and take one specific step forward.</w:t>
      </w:r>
    </w:p>
    <w:p w14:paraId="5B84BA77"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1</w:t>
      </w:r>
      <w:proofErr w:type="gramStart"/>
      <w:r>
        <w:rPr>
          <w:rFonts w:ascii="Arial" w:eastAsia="Arial" w:hAnsi="Arial" w:cs="Arial"/>
          <w:b/>
          <w:bCs/>
          <w:sz w:val="24"/>
          <w:szCs w:val="24"/>
        </w:rPr>
        <w:t xml:space="preserve">.  </w:t>
      </w:r>
      <w:r>
        <w:rPr>
          <w:rFonts w:ascii="Arial" w:eastAsia="Arial" w:hAnsi="Arial" w:cs="Arial"/>
          <w:sz w:val="24"/>
          <w:szCs w:val="24"/>
        </w:rPr>
        <w:t>Using</w:t>
      </w:r>
      <w:proofErr w:type="gramEnd"/>
      <w:r>
        <w:rPr>
          <w:rFonts w:ascii="Arial" w:eastAsia="Arial" w:hAnsi="Arial" w:cs="Arial"/>
          <w:sz w:val="24"/>
          <w:szCs w:val="24"/>
        </w:rPr>
        <w:t xml:space="preserve"> the suggested daily structure in this chapter (Stillness → Scripture Meditation → Listening Prayer → Journal Reflection), design a specific, realistic practice of solitude for the coming week. Name the time (exact hour), the place (specific location), and the duration. Write it as a kept appointment in your </w:t>
      </w:r>
      <w:proofErr w:type="gramStart"/>
      <w:r>
        <w:rPr>
          <w:rFonts w:ascii="Arial" w:eastAsia="Arial" w:hAnsi="Arial" w:cs="Arial"/>
          <w:sz w:val="24"/>
          <w:szCs w:val="24"/>
        </w:rPr>
        <w:t>schedule, and</w:t>
      </w:r>
      <w:proofErr w:type="gramEnd"/>
      <w:r>
        <w:rPr>
          <w:rFonts w:ascii="Arial" w:eastAsia="Arial" w:hAnsi="Arial" w:cs="Arial"/>
          <w:sz w:val="24"/>
          <w:szCs w:val="24"/>
        </w:rPr>
        <w:t xml:space="preserve"> commit to practicing it for seven consecutive days before evaluating its effect.</w:t>
      </w:r>
    </w:p>
    <w:p w14:paraId="5B84BA78"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2</w:t>
      </w:r>
      <w:proofErr w:type="gramStart"/>
      <w:r>
        <w:rPr>
          <w:rFonts w:ascii="Arial" w:eastAsia="Arial" w:hAnsi="Arial" w:cs="Arial"/>
          <w:b/>
          <w:bCs/>
          <w:sz w:val="24"/>
          <w:szCs w:val="24"/>
        </w:rPr>
        <w:t xml:space="preserve">.  </w:t>
      </w:r>
      <w:r>
        <w:rPr>
          <w:rFonts w:ascii="Arial" w:eastAsia="Arial" w:hAnsi="Arial" w:cs="Arial"/>
          <w:sz w:val="24"/>
          <w:szCs w:val="24"/>
        </w:rPr>
        <w:t>Choose</w:t>
      </w:r>
      <w:proofErr w:type="gramEnd"/>
      <w:r>
        <w:rPr>
          <w:rFonts w:ascii="Arial" w:eastAsia="Arial" w:hAnsi="Arial" w:cs="Arial"/>
          <w:sz w:val="24"/>
          <w:szCs w:val="24"/>
        </w:rPr>
        <w:t xml:space="preserve"> one of the three specific prayer approaches described in this chapter (Breath Prayer, Praying the Psalms, or Extended Solitude) and commit to practicing it for thirty days. Describe in writing why you chose this approach, what you hope to discover through it, and what specific obstacle you most expect to encounter.</w:t>
      </w:r>
    </w:p>
    <w:p w14:paraId="5B84BA79"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3</w:t>
      </w:r>
      <w:proofErr w:type="gramStart"/>
      <w:r>
        <w:rPr>
          <w:rFonts w:ascii="Arial" w:eastAsia="Arial" w:hAnsi="Arial" w:cs="Arial"/>
          <w:b/>
          <w:bCs/>
          <w:sz w:val="24"/>
          <w:szCs w:val="24"/>
        </w:rPr>
        <w:t xml:space="preserve">.  </w:t>
      </w:r>
      <w:r>
        <w:rPr>
          <w:rFonts w:ascii="Arial" w:eastAsia="Arial" w:hAnsi="Arial" w:cs="Arial"/>
          <w:sz w:val="24"/>
          <w:szCs w:val="24"/>
        </w:rPr>
        <w:t>The</w:t>
      </w:r>
      <w:proofErr w:type="gramEnd"/>
      <w:r>
        <w:rPr>
          <w:rFonts w:ascii="Arial" w:eastAsia="Arial" w:hAnsi="Arial" w:cs="Arial"/>
          <w:sz w:val="24"/>
          <w:szCs w:val="24"/>
        </w:rPr>
        <w:t xml:space="preserve"> chapter suggests that our interior </w:t>
      </w:r>
      <w:proofErr w:type="gramStart"/>
      <w:r>
        <w:rPr>
          <w:rFonts w:ascii="Arial" w:eastAsia="Arial" w:hAnsi="Arial" w:cs="Arial"/>
          <w:sz w:val="24"/>
          <w:szCs w:val="24"/>
        </w:rPr>
        <w:t>noise—</w:t>
      </w:r>
      <w:proofErr w:type="gramEnd"/>
      <w:r>
        <w:rPr>
          <w:rFonts w:ascii="Arial" w:eastAsia="Arial" w:hAnsi="Arial" w:cs="Arial"/>
          <w:sz w:val="24"/>
          <w:szCs w:val="24"/>
        </w:rPr>
        <w:t>the anxiety, the restlessness, the need for affirmation—is itself diagnostic of the condition of our inner life. Spend fifteen minutes in silence this week with the sole intention of listening to your interior noise. Then write a paragraph describing what you heard: what worries arose, what desires surfaced, what fears pressed in. Bring this paragraph to God in prayer as an honest offering of your interior state.</w:t>
      </w:r>
    </w:p>
    <w:p w14:paraId="5B84BA7A"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4</w:t>
      </w:r>
      <w:proofErr w:type="gramStart"/>
      <w:r>
        <w:rPr>
          <w:rFonts w:ascii="Arial" w:eastAsia="Arial" w:hAnsi="Arial" w:cs="Arial"/>
          <w:b/>
          <w:bCs/>
          <w:sz w:val="24"/>
          <w:szCs w:val="24"/>
        </w:rPr>
        <w:t xml:space="preserve">.  </w:t>
      </w:r>
      <w:r>
        <w:rPr>
          <w:rFonts w:ascii="Arial" w:eastAsia="Arial" w:hAnsi="Arial" w:cs="Arial"/>
          <w:sz w:val="24"/>
          <w:szCs w:val="24"/>
        </w:rPr>
        <w:t>Reflect</w:t>
      </w:r>
      <w:proofErr w:type="gramEnd"/>
      <w:r>
        <w:rPr>
          <w:rFonts w:ascii="Arial" w:eastAsia="Arial" w:hAnsi="Arial" w:cs="Arial"/>
          <w:sz w:val="24"/>
          <w:szCs w:val="24"/>
        </w:rPr>
        <w:t xml:space="preserve"> on your history of prayer. Has your prayer life been primarily speaking to God (petition, praise, intercession) or has it included regular practices of listening? If listening prayer is unfamiliar or underdeveloped, describe one specific way you will create space for it in your daily solitude. What would need to change in your current prayer practice for silence to become a regular and intentional element?</w:t>
      </w:r>
    </w:p>
    <w:p w14:paraId="5B84BA7B"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 xml:space="preserve">5.  </w:t>
      </w:r>
      <w:r>
        <w:rPr>
          <w:rFonts w:ascii="Arial" w:eastAsia="Arial" w:hAnsi="Arial" w:cs="Arial"/>
          <w:sz w:val="24"/>
          <w:szCs w:val="24"/>
        </w:rPr>
        <w:t>Schedule one extended time of solitude—a minimum of two hours—within the next thirty days. Choose a location that supports stillness (a quiet room, a park, a retreat center). Bring your Bible, your journal, and no other agenda. Use the time for extended Scripture meditation, honest prayer, and reflection on the question: “Who am I apart from my roles, my achievements, and the opinions of others?” Write a brief account of what emerged from that time.</w:t>
      </w:r>
    </w:p>
    <w:p w14:paraId="5B84BA7D" w14:textId="77777777" w:rsidR="00C62339" w:rsidRPr="00C874CB" w:rsidRDefault="009B117C" w:rsidP="00013A3A">
      <w:pPr>
        <w:pStyle w:val="Heading2"/>
      </w:pPr>
      <w:r>
        <w:lastRenderedPageBreak/>
        <w:t>Personal Analysis Question</w:t>
      </w:r>
    </w:p>
    <w:p w14:paraId="5B84BA7E" w14:textId="77777777" w:rsidR="00C62339" w:rsidRPr="00C874CB" w:rsidRDefault="009B117C" w:rsidP="009A7B46">
      <w:pPr>
        <w:spacing w:before="60" w:after="60" w:line="252" w:lineRule="auto"/>
        <w:ind w:firstLine="720"/>
        <w:jc w:val="both"/>
      </w:pPr>
      <w:r>
        <w:rPr>
          <w:rFonts w:ascii="Arial" w:eastAsia="Arial" w:hAnsi="Arial" w:cs="Arial"/>
          <w:sz w:val="24"/>
          <w:szCs w:val="24"/>
        </w:rPr>
        <w:t>Before this chapter, how did you understand the role of silence and stillness in the Christian life? Was it a priority—something you actively cultivated—or was it something you associated with a particular personality type or a particular kind of spirituality that you perhaps admired but did not pursue? Was your prayer life primarily active (speaking, asking, interceding) or did it include significant time for stillness and listening?</w:t>
      </w:r>
    </w:p>
    <w:p w14:paraId="5B84BA7F" w14:textId="77777777" w:rsidR="00C62339" w:rsidRPr="00C874CB" w:rsidRDefault="009B117C" w:rsidP="009A7B46">
      <w:pPr>
        <w:spacing w:before="60" w:after="60" w:line="252" w:lineRule="auto"/>
        <w:ind w:firstLine="720"/>
        <w:jc w:val="both"/>
      </w:pPr>
      <w:r>
        <w:rPr>
          <w:rFonts w:ascii="Arial" w:eastAsia="Arial" w:hAnsi="Arial" w:cs="Arial"/>
          <w:sz w:val="24"/>
          <w:szCs w:val="24"/>
        </w:rPr>
        <w:t>Having now read Nouwen’s teaching on solitude and its biblical foundations, how has your understanding of the inner life—and of your own inner life specifically—been affected? Has the distinction between the false self and the true self illuminated anything about your approach to ministry, to relationships, or to your own sense of worth? Where did you recognize yourself in the material?</w:t>
      </w:r>
    </w:p>
    <w:p w14:paraId="5B84BA80" w14:textId="77777777" w:rsidR="00C62339" w:rsidRPr="00C874CB" w:rsidRDefault="009B117C" w:rsidP="009A7B46">
      <w:pPr>
        <w:spacing w:before="60" w:after="60" w:line="252" w:lineRule="auto"/>
        <w:ind w:firstLine="720"/>
        <w:jc w:val="both"/>
      </w:pPr>
      <w:r>
        <w:rPr>
          <w:rFonts w:ascii="Arial" w:eastAsia="Arial" w:hAnsi="Arial" w:cs="Arial"/>
          <w:sz w:val="24"/>
          <w:szCs w:val="24"/>
        </w:rPr>
        <w:t>Write two to three paragraphs describing the most significant shift this chapter has produced in your thinking. Then write one concrete sentence describing the first specific change you will make in your daily practice as a result. Be as specific as possible: not “I will spend more time with God” but “Every morning at 6:00 a.m. before my family wakes, I will sit in my study for twenty minutes in silence with my Bible open to the Psalms.” Formation begins with a decision made concrete.</w:t>
      </w:r>
    </w:p>
    <w:p w14:paraId="5B84BA82" w14:textId="77777777" w:rsidR="00C62339" w:rsidRPr="00C874CB" w:rsidRDefault="009B117C" w:rsidP="00013A3A">
      <w:pPr>
        <w:pStyle w:val="Heading2"/>
      </w:pPr>
      <w:r>
        <w:t>Chapter Bibliography</w:t>
      </w:r>
    </w:p>
    <w:p w14:paraId="5B84BA84" w14:textId="77777777" w:rsidR="00C62339" w:rsidRPr="00C874CB" w:rsidRDefault="009B117C" w:rsidP="009A7B46">
      <w:pPr>
        <w:spacing w:before="60" w:after="60" w:line="252" w:lineRule="auto"/>
        <w:jc w:val="both"/>
      </w:pPr>
      <w:r>
        <w:rPr>
          <w:rFonts w:ascii="Arial" w:eastAsia="Arial" w:hAnsi="Arial" w:cs="Arial"/>
          <w:sz w:val="24"/>
          <w:szCs w:val="24"/>
        </w:rPr>
        <w:t xml:space="preserve">Bauer, Walter, Frederick William Danker, W. F. Arndt, and F. W. Gingrich, eds. A </w:t>
      </w:r>
      <w:proofErr w:type="gramStart"/>
      <w:r>
        <w:rPr>
          <w:rFonts w:ascii="Arial" w:eastAsia="Arial" w:hAnsi="Arial" w:cs="Arial"/>
          <w:sz w:val="24"/>
          <w:szCs w:val="24"/>
        </w:rPr>
        <w:t>Greek-English</w:t>
      </w:r>
      <w:proofErr w:type="gramEnd"/>
      <w:r>
        <w:rPr>
          <w:rFonts w:ascii="Arial" w:eastAsia="Arial" w:hAnsi="Arial" w:cs="Arial"/>
          <w:sz w:val="24"/>
          <w:szCs w:val="24"/>
        </w:rPr>
        <w:t xml:space="preserve"> Lexicon of the New Testament and Other Early Christian Literature. 3rd ed. Chicago: University of Chicago Press, 2000.</w:t>
      </w:r>
    </w:p>
    <w:p w14:paraId="5B84BA86" w14:textId="77777777" w:rsidR="00C62339" w:rsidRPr="00C874CB" w:rsidRDefault="009B117C" w:rsidP="009A7B46">
      <w:pPr>
        <w:spacing w:before="60" w:after="60" w:line="252" w:lineRule="auto"/>
        <w:jc w:val="both"/>
      </w:pPr>
      <w:r>
        <w:rPr>
          <w:rFonts w:ascii="Arial" w:eastAsia="Arial" w:hAnsi="Arial" w:cs="Arial"/>
          <w:sz w:val="24"/>
          <w:szCs w:val="24"/>
        </w:rPr>
        <w:t>Brown, Francis, S. R. Driver, and Charles A. Briggs. A Hebrew and English Lexicon of the Old Testament. Oxford: Clarendon Press, 1907.</w:t>
      </w:r>
    </w:p>
    <w:p w14:paraId="5B84BA88" w14:textId="77777777" w:rsidR="00C62339" w:rsidRPr="00C874CB" w:rsidRDefault="009B117C" w:rsidP="009A7B46">
      <w:pPr>
        <w:spacing w:before="60" w:after="60" w:line="252" w:lineRule="auto"/>
        <w:jc w:val="both"/>
      </w:pPr>
      <w:r>
        <w:rPr>
          <w:rFonts w:ascii="Arial" w:eastAsia="Arial" w:hAnsi="Arial" w:cs="Arial"/>
          <w:sz w:val="24"/>
          <w:szCs w:val="24"/>
        </w:rPr>
        <w:t>Harris, R. Laird, Gleason L. Archer Jr., and Bruce K. Waltke, eds. Theological Wordbook of the Old Testament. 2 vols. Chicago: Moody Press, 1980.</w:t>
      </w:r>
    </w:p>
    <w:p w14:paraId="5B84BA8A" w14:textId="77777777" w:rsidR="00C62339" w:rsidRPr="00C874CB" w:rsidRDefault="009B117C" w:rsidP="009A7B46">
      <w:pPr>
        <w:spacing w:before="60" w:after="60" w:line="252" w:lineRule="auto"/>
        <w:jc w:val="both"/>
      </w:pPr>
      <w:r>
        <w:rPr>
          <w:rFonts w:ascii="Arial" w:eastAsia="Arial" w:hAnsi="Arial" w:cs="Arial"/>
          <w:sz w:val="24"/>
          <w:szCs w:val="24"/>
        </w:rPr>
        <w:t>Nouwen, Henri J. M. Here and Now: Living in the Spirit. New York: Crossroad, 1994.</w:t>
      </w:r>
    </w:p>
    <w:p w14:paraId="5B84BA8C" w14:textId="77777777" w:rsidR="00C62339" w:rsidRPr="00C874CB" w:rsidRDefault="009B117C" w:rsidP="009A7B46">
      <w:pPr>
        <w:spacing w:before="60" w:after="60" w:line="252" w:lineRule="auto"/>
        <w:jc w:val="both"/>
      </w:pPr>
      <w:r>
        <w:rPr>
          <w:rFonts w:ascii="Arial" w:eastAsia="Arial" w:hAnsi="Arial" w:cs="Arial"/>
          <w:sz w:val="24"/>
          <w:szCs w:val="24"/>
        </w:rPr>
        <w:t>Nouwen, Henri J. M. In the Name of Jesus: Reflections on Christian Leadership. New York: Crossroad, 1989.</w:t>
      </w:r>
    </w:p>
    <w:p w14:paraId="5B84BA8E" w14:textId="77777777" w:rsidR="00C62339" w:rsidRPr="00C874CB" w:rsidRDefault="009B117C" w:rsidP="009A7B46">
      <w:pPr>
        <w:spacing w:before="60" w:after="60" w:line="252" w:lineRule="auto"/>
        <w:jc w:val="both"/>
      </w:pPr>
      <w:r>
        <w:rPr>
          <w:rFonts w:ascii="Arial" w:eastAsia="Arial" w:hAnsi="Arial" w:cs="Arial"/>
          <w:sz w:val="24"/>
          <w:szCs w:val="24"/>
        </w:rPr>
        <w:t>Nouwen, Henri J. M. Life of the Beloved: Spiritual Living in a Secular World. New York: Crossroad, 1992.</w:t>
      </w:r>
    </w:p>
    <w:p w14:paraId="5B84BA90" w14:textId="77777777" w:rsidR="00C62339" w:rsidRPr="00C874CB" w:rsidRDefault="009B117C" w:rsidP="009A7B46">
      <w:pPr>
        <w:spacing w:before="60" w:after="60" w:line="252" w:lineRule="auto"/>
        <w:jc w:val="both"/>
      </w:pPr>
      <w:r>
        <w:rPr>
          <w:rFonts w:ascii="Arial" w:eastAsia="Arial" w:hAnsi="Arial" w:cs="Arial"/>
          <w:sz w:val="24"/>
          <w:szCs w:val="24"/>
        </w:rPr>
        <w:t xml:space="preserve">Nouwen, Henri J. M. Making All Things New: An Invitation to </w:t>
      </w:r>
      <w:proofErr w:type="gramStart"/>
      <w:r>
        <w:rPr>
          <w:rFonts w:ascii="Arial" w:eastAsia="Arial" w:hAnsi="Arial" w:cs="Arial"/>
          <w:sz w:val="24"/>
          <w:szCs w:val="24"/>
        </w:rPr>
        <w:t>the Spiritual</w:t>
      </w:r>
      <w:proofErr w:type="gramEnd"/>
      <w:r>
        <w:rPr>
          <w:rFonts w:ascii="Arial" w:eastAsia="Arial" w:hAnsi="Arial" w:cs="Arial"/>
          <w:sz w:val="24"/>
          <w:szCs w:val="24"/>
        </w:rPr>
        <w:t xml:space="preserve"> Life. San Francisco: Harper &amp; Row, 1981.</w:t>
      </w:r>
    </w:p>
    <w:p w14:paraId="5B84BA92" w14:textId="77777777" w:rsidR="00C62339" w:rsidRPr="00C874CB" w:rsidRDefault="009B117C" w:rsidP="009A7B46">
      <w:pPr>
        <w:spacing w:before="60" w:after="60" w:line="252" w:lineRule="auto"/>
        <w:jc w:val="both"/>
      </w:pPr>
      <w:r>
        <w:rPr>
          <w:rFonts w:ascii="Arial" w:eastAsia="Arial" w:hAnsi="Arial" w:cs="Arial"/>
          <w:sz w:val="24"/>
          <w:szCs w:val="24"/>
        </w:rPr>
        <w:t xml:space="preserve">Nouwen, Henri J. M. Reaching Out: The Three Movements of </w:t>
      </w:r>
      <w:proofErr w:type="gramStart"/>
      <w:r>
        <w:rPr>
          <w:rFonts w:ascii="Arial" w:eastAsia="Arial" w:hAnsi="Arial" w:cs="Arial"/>
          <w:sz w:val="24"/>
          <w:szCs w:val="24"/>
        </w:rPr>
        <w:t>the Spiritual</w:t>
      </w:r>
      <w:proofErr w:type="gramEnd"/>
      <w:r>
        <w:rPr>
          <w:rFonts w:ascii="Arial" w:eastAsia="Arial" w:hAnsi="Arial" w:cs="Arial"/>
          <w:sz w:val="24"/>
          <w:szCs w:val="24"/>
        </w:rPr>
        <w:t xml:space="preserve"> Life. Garden City, NY: Doubleday, 1975.</w:t>
      </w:r>
    </w:p>
    <w:p w14:paraId="5B84BA94" w14:textId="77777777" w:rsidR="00C62339" w:rsidRPr="00C874CB" w:rsidRDefault="009B117C" w:rsidP="009A7B46">
      <w:pPr>
        <w:spacing w:before="60" w:after="60" w:line="252" w:lineRule="auto"/>
        <w:jc w:val="both"/>
      </w:pPr>
      <w:r>
        <w:rPr>
          <w:rFonts w:ascii="Arial" w:eastAsia="Arial" w:hAnsi="Arial" w:cs="Arial"/>
          <w:sz w:val="24"/>
          <w:szCs w:val="24"/>
        </w:rPr>
        <w:t xml:space="preserve">Nouwen, Henri J. M. The Way of the Heart: Desert Spirituality and Contemporary Ministry. New York: </w:t>
      </w:r>
      <w:proofErr w:type="spellStart"/>
      <w:r>
        <w:rPr>
          <w:rFonts w:ascii="Arial" w:eastAsia="Arial" w:hAnsi="Arial" w:cs="Arial"/>
          <w:sz w:val="24"/>
          <w:szCs w:val="24"/>
        </w:rPr>
        <w:t>HarperOne</w:t>
      </w:r>
      <w:proofErr w:type="spellEnd"/>
      <w:r>
        <w:rPr>
          <w:rFonts w:ascii="Arial" w:eastAsia="Arial" w:hAnsi="Arial" w:cs="Arial"/>
          <w:sz w:val="24"/>
          <w:szCs w:val="24"/>
        </w:rPr>
        <w:t>, 1981.</w:t>
      </w:r>
    </w:p>
    <w:p w14:paraId="5B84BA96" w14:textId="77777777" w:rsidR="00C62339" w:rsidRPr="00C874CB" w:rsidRDefault="009B117C" w:rsidP="009A7B46">
      <w:pPr>
        <w:spacing w:before="60" w:after="60" w:line="252" w:lineRule="auto"/>
        <w:jc w:val="both"/>
      </w:pPr>
      <w:r>
        <w:rPr>
          <w:rFonts w:ascii="Arial" w:eastAsia="Arial" w:hAnsi="Arial" w:cs="Arial"/>
          <w:sz w:val="24"/>
          <w:szCs w:val="24"/>
        </w:rPr>
        <w:t>Nouwen, Henri J. M. The Wounded Healer: Ministry in Contemporary Society. Garden City, NY: Doubleday, 1972.</w:t>
      </w:r>
    </w:p>
    <w:p w14:paraId="5B84BA98" w14:textId="77777777" w:rsidR="00C62339" w:rsidRPr="00C874CB" w:rsidRDefault="009B117C" w:rsidP="009A7B46">
      <w:pPr>
        <w:spacing w:before="60" w:after="60" w:line="252" w:lineRule="auto"/>
        <w:jc w:val="both"/>
      </w:pPr>
      <w:r>
        <w:rPr>
          <w:rFonts w:ascii="Arial" w:eastAsia="Arial" w:hAnsi="Arial" w:cs="Arial"/>
          <w:sz w:val="24"/>
          <w:szCs w:val="24"/>
        </w:rPr>
        <w:t>Ward, Benedicta, trans. The Desert Fathers: Sayings of the Early Christian Monks. London: Penguin, 2003.</w:t>
      </w:r>
    </w:p>
    <w:p w14:paraId="5B84BA99" w14:textId="77777777" w:rsidR="00C62339" w:rsidRPr="00C874CB" w:rsidRDefault="009B117C" w:rsidP="009A7B46">
      <w:pPr>
        <w:spacing w:before="60" w:after="60" w:line="252" w:lineRule="auto"/>
      </w:pPr>
      <w:r>
        <w:lastRenderedPageBreak/>
        <w:br w:type="page"/>
      </w:r>
    </w:p>
    <w:p w14:paraId="5B84BA9A" w14:textId="77777777" w:rsidR="00C62339" w:rsidRPr="00C874CB" w:rsidRDefault="009B117C" w:rsidP="00296582">
      <w:pPr>
        <w:pStyle w:val="Heading1"/>
      </w:pPr>
      <w:r>
        <w:lastRenderedPageBreak/>
        <w:t>CHAPTER THREE</w:t>
      </w:r>
    </w:p>
    <w:p w14:paraId="5B84BA9B" w14:textId="77777777" w:rsidR="00C62339" w:rsidRPr="00C874CB" w:rsidRDefault="009B117C" w:rsidP="009A7B46">
      <w:pPr>
        <w:spacing w:before="60" w:after="60" w:line="252" w:lineRule="auto"/>
        <w:jc w:val="center"/>
      </w:pPr>
      <w:r>
        <w:rPr>
          <w:rFonts w:ascii="Arial" w:eastAsia="Arial" w:hAnsi="Arial" w:cs="Arial"/>
          <w:b/>
          <w:bCs/>
          <w:sz w:val="30"/>
          <w:szCs w:val="30"/>
        </w:rPr>
        <w:t>Community: The School of Love</w:t>
      </w:r>
    </w:p>
    <w:p w14:paraId="5B84BA9C" w14:textId="77777777" w:rsidR="00C62339" w:rsidRPr="00C874CB" w:rsidRDefault="009B117C" w:rsidP="009A7B46">
      <w:pPr>
        <w:spacing w:before="60" w:after="60" w:line="252" w:lineRule="auto"/>
        <w:jc w:val="center"/>
      </w:pPr>
      <w:r>
        <w:rPr>
          <w:rFonts w:ascii="Arial" w:eastAsia="Arial" w:hAnsi="Arial" w:cs="Arial"/>
          <w:i/>
          <w:iCs/>
          <w:sz w:val="26"/>
          <w:szCs w:val="26"/>
        </w:rPr>
        <w:t>Being Known, Loved, and Held Accountable in the Body of Christ</w:t>
      </w:r>
    </w:p>
    <w:p w14:paraId="5B84BA9D" w14:textId="77777777" w:rsidR="00C62339" w:rsidRPr="00C874CB" w:rsidRDefault="009B117C" w:rsidP="00296582">
      <w:pPr>
        <w:pStyle w:val="Heading2"/>
      </w:pPr>
      <w:r>
        <w:t>Introduction</w:t>
      </w:r>
    </w:p>
    <w:p w14:paraId="5B84BA9E" w14:textId="77777777" w:rsidR="00C62339" w:rsidRPr="00C874CB" w:rsidRDefault="009B117C" w:rsidP="009A7B46">
      <w:pPr>
        <w:spacing w:before="60" w:after="60" w:line="252" w:lineRule="auto"/>
        <w:ind w:firstLine="720"/>
        <w:jc w:val="both"/>
      </w:pPr>
      <w:r>
        <w:rPr>
          <w:rFonts w:ascii="Arial" w:eastAsia="Arial" w:hAnsi="Arial" w:cs="Arial"/>
          <w:sz w:val="24"/>
          <w:szCs w:val="24"/>
        </w:rPr>
        <w:t>It is possible to become very good at solitude and still be unable to love. The person who has spent years cultivating an interior life, who has developed a rich practice of prayer and Scripture meditation, who has genuinely encountered God in the silence—that person can still walk into a room and be defensive, impatient, judgmental, and self-protective. They can still struggle to listen, to forgive, to make genuine room for another person who is not like them. Solitude forms the inner life, but solitude alone does not produce love. Love is practiced, tested, and deepened in community.</w:t>
      </w:r>
    </w:p>
    <w:p w14:paraId="5B84BA9F"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This is Henri Nouwen’s second movement: the journey from hostility to hospitality, from the defended self to the self that is open enough to receive others as genuine gifts. In Reaching Out, Nouwen describes this movement as no less demanding than the journey into solitude—and in some ways more so, because it requires bringing the newly formed self into contact with </w:t>
      </w:r>
      <w:proofErr w:type="gramStart"/>
      <w:r>
        <w:rPr>
          <w:rFonts w:ascii="Arial" w:eastAsia="Arial" w:hAnsi="Arial" w:cs="Arial"/>
          <w:sz w:val="24"/>
          <w:szCs w:val="24"/>
        </w:rPr>
        <w:t>the discomfort</w:t>
      </w:r>
      <w:proofErr w:type="gramEnd"/>
      <w:r>
        <w:rPr>
          <w:rFonts w:ascii="Arial" w:eastAsia="Arial" w:hAnsi="Arial" w:cs="Arial"/>
          <w:sz w:val="24"/>
          <w:szCs w:val="24"/>
        </w:rPr>
        <w:t xml:space="preserve">, </w:t>
      </w:r>
      <w:proofErr w:type="gramStart"/>
      <w:r>
        <w:rPr>
          <w:rFonts w:ascii="Arial" w:eastAsia="Arial" w:hAnsi="Arial" w:cs="Arial"/>
          <w:sz w:val="24"/>
          <w:szCs w:val="24"/>
        </w:rPr>
        <w:t>the friction</w:t>
      </w:r>
      <w:proofErr w:type="gramEnd"/>
      <w:r>
        <w:rPr>
          <w:rFonts w:ascii="Arial" w:eastAsia="Arial" w:hAnsi="Arial" w:cs="Arial"/>
          <w:sz w:val="24"/>
          <w:szCs w:val="24"/>
        </w:rPr>
        <w:t xml:space="preserve">, </w:t>
      </w:r>
      <w:proofErr w:type="gramStart"/>
      <w:r>
        <w:rPr>
          <w:rFonts w:ascii="Arial" w:eastAsia="Arial" w:hAnsi="Arial" w:cs="Arial"/>
          <w:sz w:val="24"/>
          <w:szCs w:val="24"/>
        </w:rPr>
        <w:t>the disappointment</w:t>
      </w:r>
      <w:proofErr w:type="gramEnd"/>
      <w:r>
        <w:rPr>
          <w:rFonts w:ascii="Arial" w:eastAsia="Arial" w:hAnsi="Arial" w:cs="Arial"/>
          <w:sz w:val="24"/>
          <w:szCs w:val="24"/>
        </w:rPr>
        <w:t>, and the unexpected grace of life with real people.</w:t>
      </w:r>
      <w:r>
        <w:rPr>
          <w:rStyle w:val="FootnoteReference"/>
        </w:rPr>
        <w:footnoteReference w:id="22"/>
      </w:r>
    </w:p>
    <w:p w14:paraId="5B84BAA0" w14:textId="77777777" w:rsidR="00C62339" w:rsidRPr="00C874CB" w:rsidRDefault="009B117C" w:rsidP="009A7B46">
      <w:pPr>
        <w:spacing w:before="60" w:after="60" w:line="252" w:lineRule="auto"/>
        <w:ind w:firstLine="720"/>
        <w:jc w:val="both"/>
      </w:pPr>
      <w:r>
        <w:rPr>
          <w:rFonts w:ascii="Arial" w:eastAsia="Arial" w:hAnsi="Arial" w:cs="Arial"/>
          <w:sz w:val="24"/>
          <w:szCs w:val="24"/>
        </w:rPr>
        <w:t>This chapter develops Nouwen’s understanding of community in full. It begins with the biblical foundations of community in both Testaments, examines Nouwen’s theology of community in detail, explores the critical partnership between solitude and community and what community uniquely adds to solitude, and concludes with a practical guide for building genuine community in the local church setting. The goal, as always, is not merely to understand but to practice.</w:t>
      </w:r>
    </w:p>
    <w:p w14:paraId="5B84BAA1" w14:textId="77777777" w:rsidR="00C62339" w:rsidRPr="00C874CB" w:rsidRDefault="009B117C" w:rsidP="00296582">
      <w:pPr>
        <w:pStyle w:val="Heading2"/>
      </w:pPr>
      <w:r>
        <w:t>I.   The Biblical Foundation of Community</w:t>
      </w:r>
    </w:p>
    <w:p w14:paraId="5B84BAA2" w14:textId="77777777" w:rsidR="00C62339" w:rsidRPr="00C874CB" w:rsidRDefault="009B117C" w:rsidP="006C5D7F">
      <w:pPr>
        <w:pStyle w:val="Heading3"/>
      </w:pPr>
      <w:r>
        <w:t>A.   Community in the Old Testament</w:t>
      </w:r>
    </w:p>
    <w:p w14:paraId="5B84BAA3"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biblical story does not begin with an individual; it begins with a relationship. God creates humanity in His own image—and the first thing the image of God requires is community. The triune God, who exists in eternal fellowship within Himself, creates human beings for fellowship with Him and with one another. The first divine verdict in the narrative of creation is not about sin or redemption; it is about relationship:</w:t>
      </w:r>
    </w:p>
    <w:p w14:paraId="5B84BAA4" w14:textId="7C3B3672" w:rsidR="00C62339" w:rsidRPr="00C874CB" w:rsidRDefault="009B117C" w:rsidP="009A7B46">
      <w:pPr>
        <w:spacing w:before="60" w:after="60" w:line="252" w:lineRule="auto"/>
        <w:ind w:left="720" w:right="720"/>
        <w:jc w:val="both"/>
      </w:pPr>
      <w:r>
        <w:rPr>
          <w:rFonts w:ascii="Arial" w:eastAsia="Arial" w:hAnsi="Arial" w:cs="Arial"/>
          <w:i/>
          <w:iCs/>
          <w:sz w:val="24"/>
          <w:szCs w:val="24"/>
        </w:rPr>
        <w:t>"And the Lord God said, ‘It is not good that man should be alone; I will make him a helper comparable to him’" (Genesis 2:18).</w:t>
      </w:r>
    </w:p>
    <w:p w14:paraId="5B84BAA5"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statement is remarkable in its simplicity. In a creation narrative that has pronounced everything “good” with rhythmic insistence, the first “not good” is solitude without community. </w:t>
      </w:r>
      <w:proofErr w:type="gramStart"/>
      <w:r>
        <w:rPr>
          <w:rFonts w:ascii="Arial" w:eastAsia="Arial" w:hAnsi="Arial" w:cs="Arial"/>
          <w:sz w:val="24"/>
          <w:szCs w:val="24"/>
        </w:rPr>
        <w:t>The human being is</w:t>
      </w:r>
      <w:proofErr w:type="gramEnd"/>
      <w:r>
        <w:rPr>
          <w:rFonts w:ascii="Arial" w:eastAsia="Arial" w:hAnsi="Arial" w:cs="Arial"/>
          <w:sz w:val="24"/>
          <w:szCs w:val="24"/>
        </w:rPr>
        <w:t xml:space="preserve"> not designed for permanent aloneness. The self that forms in solitude must eventually bring itself into relationship, or something essential to what it means to be human remains unfulfilled.</w:t>
      </w:r>
    </w:p>
    <w:p w14:paraId="5B84BAA6" w14:textId="77777777" w:rsidR="00C62339" w:rsidRPr="00C874CB" w:rsidRDefault="009B117C" w:rsidP="009A7B46">
      <w:pPr>
        <w:spacing w:before="60" w:after="60" w:line="252" w:lineRule="auto"/>
        <w:ind w:firstLine="720"/>
        <w:jc w:val="both"/>
      </w:pPr>
      <w:r>
        <w:rPr>
          <w:rFonts w:ascii="Arial" w:eastAsia="Arial" w:hAnsi="Arial" w:cs="Arial"/>
          <w:sz w:val="24"/>
          <w:szCs w:val="24"/>
        </w:rPr>
        <w:lastRenderedPageBreak/>
        <w:t xml:space="preserve">The Old Testament concept of community centers on the gathered people of God—the congregation, the assembly, the covenant community. The Hebrew word </w:t>
      </w:r>
      <w:proofErr w:type="spellStart"/>
      <w:r>
        <w:rPr>
          <w:rFonts w:ascii="Arial" w:eastAsia="Arial" w:hAnsi="Arial" w:cs="Arial"/>
          <w:sz w:val="24"/>
          <w:szCs w:val="24"/>
        </w:rPr>
        <w:t>יַחַד</w:t>
      </w:r>
      <w:proofErr w:type="spellEnd"/>
      <w:r>
        <w:rPr>
          <w:rFonts w:ascii="Arial" w:eastAsia="Arial" w:hAnsi="Arial" w:cs="Arial"/>
          <w:sz w:val="24"/>
          <w:szCs w:val="24"/>
        </w:rPr>
        <w:t xml:space="preserve"> (</w:t>
      </w:r>
      <w:proofErr w:type="spellStart"/>
      <w:r>
        <w:rPr>
          <w:rFonts w:ascii="Arial" w:eastAsia="Arial" w:hAnsi="Arial" w:cs="Arial"/>
          <w:sz w:val="24"/>
          <w:szCs w:val="24"/>
        </w:rPr>
        <w:t>yachad</w:t>
      </w:r>
      <w:proofErr w:type="spellEnd"/>
      <w:r>
        <w:rPr>
          <w:rFonts w:ascii="Arial" w:eastAsia="Arial" w:hAnsi="Arial" w:cs="Arial"/>
          <w:sz w:val="24"/>
          <w:szCs w:val="24"/>
        </w:rPr>
        <w:t>, Strong’s H3162), meaning “together, in purposeful union,” captures the quality of togetherness that the Old Testament envisions as distinctively holy.</w:t>
      </w:r>
      <w:r>
        <w:rPr>
          <w:rStyle w:val="FootnoteReference"/>
        </w:rPr>
        <w:footnoteReference w:id="23"/>
      </w:r>
      <w:r>
        <w:rPr>
          <w:rFonts w:ascii="Arial" w:eastAsia="Arial" w:hAnsi="Arial" w:cs="Arial"/>
          <w:sz w:val="24"/>
          <w:szCs w:val="24"/>
        </w:rPr>
        <w:t xml:space="preserve"> It appears in one of the most beloved community texts in all of Scripture:</w:t>
      </w:r>
    </w:p>
    <w:p w14:paraId="5B84BAA7" w14:textId="06A4A190" w:rsidR="00C62339" w:rsidRPr="00C874CB" w:rsidRDefault="009B117C" w:rsidP="009A7B46">
      <w:pPr>
        <w:spacing w:before="60" w:after="60" w:line="252" w:lineRule="auto"/>
        <w:ind w:left="720" w:right="720"/>
        <w:jc w:val="both"/>
      </w:pPr>
      <w:r>
        <w:rPr>
          <w:rFonts w:ascii="Arial" w:eastAsia="Arial" w:hAnsi="Arial" w:cs="Arial"/>
          <w:i/>
          <w:iCs/>
          <w:sz w:val="24"/>
          <w:szCs w:val="24"/>
        </w:rPr>
        <w:t xml:space="preserve">"Behold, how good and how pleasant it is for </w:t>
      </w:r>
      <w:proofErr w:type="gramStart"/>
      <w:r>
        <w:rPr>
          <w:rFonts w:ascii="Arial" w:eastAsia="Arial" w:hAnsi="Arial" w:cs="Arial"/>
          <w:i/>
          <w:iCs/>
          <w:sz w:val="24"/>
          <w:szCs w:val="24"/>
        </w:rPr>
        <w:t>brethren</w:t>
      </w:r>
      <w:proofErr w:type="gramEnd"/>
      <w:r>
        <w:rPr>
          <w:rFonts w:ascii="Arial" w:eastAsia="Arial" w:hAnsi="Arial" w:cs="Arial"/>
          <w:i/>
          <w:iCs/>
          <w:sz w:val="24"/>
          <w:szCs w:val="24"/>
        </w:rPr>
        <w:t xml:space="preserve"> to dwell together in unity! It is like the precious oil upon the head, running down on the beard, the beard of Aaron, running down on the edge of his garments. It is like the dew of Hermon, descending upon the mountains of Zion; for there the Lord commanded the blessing—life forevermore" (Psalm 133:1–3).</w:t>
      </w:r>
    </w:p>
    <w:p w14:paraId="5B84BAA8"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psalmist reaches for the most extravagant images available—the anointing oil poured lavishly over the high priest, the life-giving dew that descends from the heights—to describe the quality of life that genuine community produces. And the final verse names the ultimate source of that quality: it is not human effort or natural </w:t>
      </w:r>
      <w:proofErr w:type="gramStart"/>
      <w:r>
        <w:rPr>
          <w:rFonts w:ascii="Arial" w:eastAsia="Arial" w:hAnsi="Arial" w:cs="Arial"/>
          <w:sz w:val="24"/>
          <w:szCs w:val="24"/>
        </w:rPr>
        <w:t>compatibility</w:t>
      </w:r>
      <w:proofErr w:type="gramEnd"/>
      <w:r>
        <w:rPr>
          <w:rFonts w:ascii="Arial" w:eastAsia="Arial" w:hAnsi="Arial" w:cs="Arial"/>
          <w:sz w:val="24"/>
          <w:szCs w:val="24"/>
        </w:rPr>
        <w:t xml:space="preserve"> but the blessing commanded by the Lord Himself. True community is not a human achievement; it is a divine gift.</w:t>
      </w:r>
    </w:p>
    <w:p w14:paraId="5B84BAA9" w14:textId="77777777" w:rsidR="00C62339" w:rsidRPr="00C874CB" w:rsidRDefault="009B117C" w:rsidP="006C5D7F">
      <w:pPr>
        <w:pStyle w:val="Heading3"/>
      </w:pPr>
      <w:r>
        <w:t>B.   Community in the New Testament</w:t>
      </w:r>
    </w:p>
    <w:p w14:paraId="5B84BAAA"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New Testament intensifies and fulfills the Old Testament’s vision of community. The church—the </w:t>
      </w:r>
      <w:proofErr w:type="spellStart"/>
      <w:r>
        <w:rPr>
          <w:rFonts w:ascii="Arial" w:eastAsia="Arial" w:hAnsi="Arial" w:cs="Arial"/>
          <w:sz w:val="24"/>
          <w:szCs w:val="24"/>
        </w:rPr>
        <w:t>ἐκκλησί</w:t>
      </w:r>
      <w:proofErr w:type="spellEnd"/>
      <w:r>
        <w:rPr>
          <w:rFonts w:ascii="Arial" w:eastAsia="Arial" w:hAnsi="Arial" w:cs="Arial"/>
          <w:sz w:val="24"/>
          <w:szCs w:val="24"/>
        </w:rPr>
        <w:t>α (</w:t>
      </w:r>
      <w:proofErr w:type="spellStart"/>
      <w:r>
        <w:rPr>
          <w:rFonts w:ascii="Arial" w:eastAsia="Arial" w:hAnsi="Arial" w:cs="Arial"/>
          <w:sz w:val="24"/>
          <w:szCs w:val="24"/>
        </w:rPr>
        <w:t>ekklēsia</w:t>
      </w:r>
      <w:proofErr w:type="spellEnd"/>
      <w:r>
        <w:rPr>
          <w:rFonts w:ascii="Arial" w:eastAsia="Arial" w:hAnsi="Arial" w:cs="Arial"/>
          <w:sz w:val="24"/>
          <w:szCs w:val="24"/>
        </w:rPr>
        <w:t>), the called-out assembly—is not merely a religious organization or a gathering of like-minded individuals. It is the body of Christ: a living organism animated by one Spirit, united by one Lord, shaped by one faith and one baptism (Ephesians 4:4–6). Its community is not incidental to its identity; community is its identity.</w:t>
      </w:r>
    </w:p>
    <w:p w14:paraId="5B84BAAB"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foundational New Testament term for this quality of shared life is </w:t>
      </w:r>
      <w:proofErr w:type="spellStart"/>
      <w:r>
        <w:rPr>
          <w:rFonts w:ascii="Arial" w:eastAsia="Arial" w:hAnsi="Arial" w:cs="Arial"/>
          <w:sz w:val="24"/>
          <w:szCs w:val="24"/>
        </w:rPr>
        <w:t>κοινωνί</w:t>
      </w:r>
      <w:proofErr w:type="spellEnd"/>
      <w:r>
        <w:rPr>
          <w:rFonts w:ascii="Arial" w:eastAsia="Arial" w:hAnsi="Arial" w:cs="Arial"/>
          <w:sz w:val="24"/>
          <w:szCs w:val="24"/>
        </w:rPr>
        <w:t>α (</w:t>
      </w:r>
      <w:proofErr w:type="spellStart"/>
      <w:r>
        <w:rPr>
          <w:rFonts w:ascii="Arial" w:eastAsia="Arial" w:hAnsi="Arial" w:cs="Arial"/>
          <w:sz w:val="24"/>
          <w:szCs w:val="24"/>
        </w:rPr>
        <w:t>koinōnia</w:t>
      </w:r>
      <w:proofErr w:type="spellEnd"/>
      <w:r>
        <w:rPr>
          <w:rFonts w:ascii="Arial" w:eastAsia="Arial" w:hAnsi="Arial" w:cs="Arial"/>
          <w:sz w:val="24"/>
          <w:szCs w:val="24"/>
        </w:rPr>
        <w:t xml:space="preserve">). According to BDAG, </w:t>
      </w:r>
      <w:proofErr w:type="spellStart"/>
      <w:r>
        <w:rPr>
          <w:rFonts w:ascii="Arial" w:eastAsia="Arial" w:hAnsi="Arial" w:cs="Arial"/>
          <w:sz w:val="24"/>
          <w:szCs w:val="24"/>
        </w:rPr>
        <w:t>koinōnia</w:t>
      </w:r>
      <w:proofErr w:type="spellEnd"/>
      <w:r>
        <w:rPr>
          <w:rFonts w:ascii="Arial" w:eastAsia="Arial" w:hAnsi="Arial" w:cs="Arial"/>
          <w:sz w:val="24"/>
          <w:szCs w:val="24"/>
        </w:rPr>
        <w:t xml:space="preserve"> means “fellowship, association, communion, close relationship, participation, sharing.”</w:t>
      </w:r>
      <w:r>
        <w:rPr>
          <w:rStyle w:val="FootnoteReference"/>
        </w:rPr>
        <w:footnoteReference w:id="24"/>
      </w:r>
      <w:r>
        <w:rPr>
          <w:rFonts w:ascii="Arial" w:eastAsia="Arial" w:hAnsi="Arial" w:cs="Arial"/>
          <w:sz w:val="24"/>
          <w:szCs w:val="24"/>
        </w:rPr>
        <w:t xml:space="preserve"> The term describes not merely proximity or friendliness but a genuine sharing in something held in common—in the New Testament, that shared reality is the life of Christ Himself. The community of </w:t>
      </w:r>
      <w:proofErr w:type="spellStart"/>
      <w:r>
        <w:rPr>
          <w:rFonts w:ascii="Arial" w:eastAsia="Arial" w:hAnsi="Arial" w:cs="Arial"/>
          <w:sz w:val="24"/>
          <w:szCs w:val="24"/>
        </w:rPr>
        <w:t>koinōnia</w:t>
      </w:r>
      <w:proofErr w:type="spellEnd"/>
      <w:r>
        <w:rPr>
          <w:rFonts w:ascii="Arial" w:eastAsia="Arial" w:hAnsi="Arial" w:cs="Arial"/>
          <w:sz w:val="24"/>
          <w:szCs w:val="24"/>
        </w:rPr>
        <w:t xml:space="preserve"> is a community of people who are jointly participating in what God has done and is doing.</w:t>
      </w:r>
    </w:p>
    <w:p w14:paraId="5B84BAAC"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central mark of this community is </w:t>
      </w:r>
      <w:proofErr w:type="spellStart"/>
      <w:r>
        <w:rPr>
          <w:rFonts w:ascii="Arial" w:eastAsia="Arial" w:hAnsi="Arial" w:cs="Arial"/>
          <w:sz w:val="24"/>
          <w:szCs w:val="24"/>
        </w:rPr>
        <w:t>ἀγά</w:t>
      </w:r>
      <w:proofErr w:type="spellEnd"/>
      <w:r>
        <w:rPr>
          <w:rFonts w:ascii="Arial" w:eastAsia="Arial" w:hAnsi="Arial" w:cs="Arial"/>
          <w:sz w:val="24"/>
          <w:szCs w:val="24"/>
        </w:rPr>
        <w:t>πη (</w:t>
      </w:r>
      <w:proofErr w:type="spellStart"/>
      <w:r>
        <w:rPr>
          <w:rFonts w:ascii="Arial" w:eastAsia="Arial" w:hAnsi="Arial" w:cs="Arial"/>
          <w:sz w:val="24"/>
          <w:szCs w:val="24"/>
        </w:rPr>
        <w:t>agapē</w:t>
      </w:r>
      <w:proofErr w:type="spellEnd"/>
      <w:r>
        <w:rPr>
          <w:rFonts w:ascii="Arial" w:eastAsia="Arial" w:hAnsi="Arial" w:cs="Arial"/>
          <w:sz w:val="24"/>
          <w:szCs w:val="24"/>
        </w:rPr>
        <w:t xml:space="preserve">)—the distinctive New Testament word for love. According to BDAG, </w:t>
      </w:r>
      <w:proofErr w:type="spellStart"/>
      <w:r>
        <w:rPr>
          <w:rFonts w:ascii="Arial" w:eastAsia="Arial" w:hAnsi="Arial" w:cs="Arial"/>
          <w:sz w:val="24"/>
          <w:szCs w:val="24"/>
        </w:rPr>
        <w:t>agapē</w:t>
      </w:r>
      <w:proofErr w:type="spellEnd"/>
      <w:r>
        <w:rPr>
          <w:rFonts w:ascii="Arial" w:eastAsia="Arial" w:hAnsi="Arial" w:cs="Arial"/>
          <w:sz w:val="24"/>
          <w:szCs w:val="24"/>
        </w:rPr>
        <w:t xml:space="preserve"> in the New Testament context denotes “a special sense of love as defined by God’s self-giving in Christ—a love that </w:t>
      </w:r>
      <w:r>
        <w:rPr>
          <w:rFonts w:ascii="Arial" w:eastAsia="Arial" w:hAnsi="Arial" w:cs="Arial"/>
          <w:sz w:val="24"/>
          <w:szCs w:val="24"/>
        </w:rPr>
        <w:lastRenderedPageBreak/>
        <w:t>seeks the good of its object regardless of the response it receives.”</w:t>
      </w:r>
      <w:r>
        <w:rPr>
          <w:rStyle w:val="FootnoteReference"/>
        </w:rPr>
        <w:footnoteReference w:id="25"/>
      </w:r>
      <w:r>
        <w:rPr>
          <w:rFonts w:ascii="Arial" w:eastAsia="Arial" w:hAnsi="Arial" w:cs="Arial"/>
          <w:sz w:val="24"/>
          <w:szCs w:val="24"/>
        </w:rPr>
        <w:t xml:space="preserve"> This is the love that Jesus identifies as the unmistakable signature of genuine Christian community:</w:t>
      </w:r>
    </w:p>
    <w:p w14:paraId="5B84BAAD" w14:textId="74D6C563" w:rsidR="00C62339" w:rsidRPr="00C874CB" w:rsidRDefault="009B117C" w:rsidP="009A7B46">
      <w:pPr>
        <w:spacing w:before="60" w:after="60" w:line="252" w:lineRule="auto"/>
        <w:ind w:left="720" w:right="720"/>
        <w:jc w:val="both"/>
      </w:pPr>
      <w:r>
        <w:rPr>
          <w:rFonts w:ascii="Arial" w:eastAsia="Arial" w:hAnsi="Arial" w:cs="Arial"/>
          <w:i/>
          <w:iCs/>
          <w:sz w:val="24"/>
          <w:szCs w:val="24"/>
        </w:rPr>
        <w:t>"A new commandment I give to you, that you love one another; as I have loved you, that you also love one another. By this all will know that you are My disciples, if you have love for one another" (John 13:34–35).</w:t>
      </w:r>
    </w:p>
    <w:p w14:paraId="5B84BAAE"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standard Jesus sets is staggering: “as I have loved you.” The community’s love is not to be measured by natural affection, mutual interest, or cultural compatibility. It is to be measured by the cross. The community that practices this love becomes a visible sign of the kingdom of God—not because of what it teaches or how it programs, but because of how it loves.</w:t>
      </w:r>
    </w:p>
    <w:p w14:paraId="5B84BAAF" w14:textId="77777777" w:rsidR="00C62339" w:rsidRPr="00C874CB" w:rsidRDefault="009B117C" w:rsidP="006C5D7F">
      <w:pPr>
        <w:pStyle w:val="Heading3"/>
      </w:pPr>
      <w:r>
        <w:t>C.   The Early Church as the Living Portrait of Community</w:t>
      </w:r>
    </w:p>
    <w:p w14:paraId="5B84BAB0"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most concentrated portrait of New Testament community appears in the early chapters of Acts. Luke’s description of the Jerusalem church immediately after Pentecost provides a picture so complete and so demanding that it has served as the defining model and the recurring challenge of Christian community ever since:</w:t>
      </w:r>
    </w:p>
    <w:p w14:paraId="5B84BAB1" w14:textId="6E5F4A04" w:rsidR="00C62339" w:rsidRPr="00C874CB" w:rsidRDefault="009B117C" w:rsidP="009A7B46">
      <w:pPr>
        <w:spacing w:before="60" w:after="60" w:line="252" w:lineRule="auto"/>
        <w:ind w:left="720" w:right="720"/>
        <w:jc w:val="both"/>
      </w:pPr>
      <w:r>
        <w:rPr>
          <w:rFonts w:ascii="Arial" w:eastAsia="Arial" w:hAnsi="Arial" w:cs="Arial"/>
          <w:i/>
          <w:iCs/>
          <w:sz w:val="24"/>
          <w:szCs w:val="24"/>
        </w:rPr>
        <w:t xml:space="preserve">"And they continued steadfastly in the apostles’ doctrine and fellowship, in the breaking of bread, and in prayers. Then fear came upon every soul, and many wonders and signs were done through the apostles. Now all who believed were together, and had all things in common, and sold their possessions and goods, and divided them among all, as anyone had need. </w:t>
      </w:r>
      <w:proofErr w:type="gramStart"/>
      <w:r>
        <w:rPr>
          <w:rFonts w:ascii="Arial" w:eastAsia="Arial" w:hAnsi="Arial" w:cs="Arial"/>
          <w:i/>
          <w:iCs/>
          <w:sz w:val="24"/>
          <w:szCs w:val="24"/>
        </w:rPr>
        <w:t>So</w:t>
      </w:r>
      <w:proofErr w:type="gramEnd"/>
      <w:r>
        <w:rPr>
          <w:rFonts w:ascii="Arial" w:eastAsia="Arial" w:hAnsi="Arial" w:cs="Arial"/>
          <w:i/>
          <w:iCs/>
          <w:sz w:val="24"/>
          <w:szCs w:val="24"/>
        </w:rPr>
        <w:t xml:space="preserve"> continuing daily with one accord in the temple, and breaking bread from house to house, they ate their food with gladness and simplicity of heart, praising God and having favor with all the people. And the Lord added to the church daily those who were being saved" (Acts 2:42–47).</w:t>
      </w:r>
    </w:p>
    <w:p w14:paraId="5B84BAB2" w14:textId="77777777" w:rsidR="00C62339" w:rsidRPr="00C874CB" w:rsidRDefault="009B117C" w:rsidP="009A7B46">
      <w:pPr>
        <w:spacing w:before="60" w:after="60" w:line="252" w:lineRule="auto"/>
        <w:ind w:firstLine="720"/>
        <w:jc w:val="both"/>
      </w:pPr>
      <w:r>
        <w:rPr>
          <w:rFonts w:ascii="Arial" w:eastAsia="Arial" w:hAnsi="Arial" w:cs="Arial"/>
          <w:sz w:val="24"/>
          <w:szCs w:val="24"/>
        </w:rPr>
        <w:t>Four pillars of community are named in verse 42: the apostles’ doctrine, fellowship (</w:t>
      </w:r>
      <w:proofErr w:type="spellStart"/>
      <w:r>
        <w:rPr>
          <w:rFonts w:ascii="Arial" w:eastAsia="Arial" w:hAnsi="Arial" w:cs="Arial"/>
          <w:sz w:val="24"/>
          <w:szCs w:val="24"/>
        </w:rPr>
        <w:t>koinōnia</w:t>
      </w:r>
      <w:proofErr w:type="spellEnd"/>
      <w:r>
        <w:rPr>
          <w:rFonts w:ascii="Arial" w:eastAsia="Arial" w:hAnsi="Arial" w:cs="Arial"/>
          <w:sz w:val="24"/>
          <w:szCs w:val="24"/>
        </w:rPr>
        <w:t>), the breaking of bread, and prayers. These are not four separate programs; they are four facets of a single life. The community is formed around truth, sustained by shared life, nourished at the table, and oriented toward God through prayer. What follows—the generosity, the gladness, the favor with outsiders, the daily growth—are the natural fruit of this fourfold rootedness.</w:t>
      </w:r>
    </w:p>
    <w:p w14:paraId="5B84BAB3" w14:textId="77777777" w:rsidR="00C62339" w:rsidRPr="00C874CB" w:rsidRDefault="009B117C" w:rsidP="009A7B46">
      <w:pPr>
        <w:spacing w:before="60" w:after="60" w:line="252" w:lineRule="auto"/>
        <w:ind w:firstLine="720"/>
        <w:jc w:val="both"/>
      </w:pPr>
      <w:r>
        <w:rPr>
          <w:rFonts w:ascii="Arial" w:eastAsia="Arial" w:hAnsi="Arial" w:cs="Arial"/>
          <w:sz w:val="24"/>
          <w:szCs w:val="24"/>
        </w:rPr>
        <w:t>Paul’s extended treatment of community in 1 Corinthians 12 adds a further dimension: the community is a body, and every member is both necessary and irreplaceable.</w:t>
      </w:r>
    </w:p>
    <w:p w14:paraId="5B84BAB4" w14:textId="58A780C0" w:rsidR="00C62339" w:rsidRPr="00C874CB" w:rsidRDefault="009B117C" w:rsidP="009A7B46">
      <w:pPr>
        <w:spacing w:before="60" w:after="60" w:line="252" w:lineRule="auto"/>
        <w:ind w:left="720" w:right="720"/>
        <w:jc w:val="both"/>
      </w:pPr>
      <w:r>
        <w:rPr>
          <w:rFonts w:ascii="Arial" w:eastAsia="Arial" w:hAnsi="Arial" w:cs="Arial"/>
          <w:i/>
          <w:iCs/>
          <w:sz w:val="24"/>
          <w:szCs w:val="24"/>
        </w:rPr>
        <w:t>"For as the body is one and has many members, but all the members of that one body, being many, are one body, so also is Christ. For by one Spirit we were all baptized into one body—whether Jews or Greeks, whether slaves or free—and have all been made to drink into one Spirit" (1 Corinthians 12:12–13).</w:t>
      </w:r>
    </w:p>
    <w:p w14:paraId="5B84BAB5" w14:textId="77777777" w:rsidR="00C62339" w:rsidRPr="00C874CB" w:rsidRDefault="009B117C" w:rsidP="009A7B46">
      <w:pPr>
        <w:spacing w:before="60" w:after="60" w:line="252" w:lineRule="auto"/>
        <w:ind w:firstLine="720"/>
        <w:jc w:val="both"/>
      </w:pPr>
      <w:r>
        <w:rPr>
          <w:rFonts w:ascii="Arial" w:eastAsia="Arial" w:hAnsi="Arial" w:cs="Arial"/>
          <w:sz w:val="24"/>
          <w:szCs w:val="24"/>
        </w:rPr>
        <w:lastRenderedPageBreak/>
        <w:t xml:space="preserve">The body metaphor is not ornamental. It carries a specific and demanding implication: no member </w:t>
      </w:r>
      <w:proofErr w:type="gramStart"/>
      <w:r>
        <w:rPr>
          <w:rFonts w:ascii="Arial" w:eastAsia="Arial" w:hAnsi="Arial" w:cs="Arial"/>
          <w:sz w:val="24"/>
          <w:szCs w:val="24"/>
        </w:rPr>
        <w:t>exists for itself</w:t>
      </w:r>
      <w:proofErr w:type="gramEnd"/>
      <w:r>
        <w:rPr>
          <w:rFonts w:ascii="Arial" w:eastAsia="Arial" w:hAnsi="Arial" w:cs="Arial"/>
          <w:sz w:val="24"/>
          <w:szCs w:val="24"/>
        </w:rPr>
        <w:t xml:space="preserve"> alone. Every member exists in and for the body. The eye cannot say to the hand “I have no need of you” (1 Corinthians 12:21). The community is not a collection of independent individuals who choose to cooperate; it is a single organism whose members are structurally interdependent.</w:t>
      </w:r>
    </w:p>
    <w:p w14:paraId="5B84BAB6" w14:textId="77777777" w:rsidR="00C62339" w:rsidRPr="00296582" w:rsidRDefault="009B117C" w:rsidP="00296582">
      <w:pPr>
        <w:pStyle w:val="Heading2"/>
      </w:pPr>
      <w:r>
        <w:t>II.   Nouwen’s Understanding of Community</w:t>
      </w:r>
    </w:p>
    <w:p w14:paraId="5B84BAB7" w14:textId="77777777" w:rsidR="00C62339" w:rsidRPr="00C874CB" w:rsidRDefault="009B117C" w:rsidP="006C5D7F">
      <w:pPr>
        <w:pStyle w:val="Heading3"/>
      </w:pPr>
      <w:r>
        <w:t>A.   From Hostility to Hospitality</w:t>
      </w:r>
    </w:p>
    <w:p w14:paraId="5B84BAB8"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In Reaching Out, Nouwen identifies the natural human posture toward others—and particularly toward strangers—as hostility: the defensive maintenance of one’s own space, agenda, and identity against the encroachment of the other. This hostility is not always obvious or aggressive; it is often subtle and socially respectable. It appears as the </w:t>
      </w:r>
      <w:proofErr w:type="gramStart"/>
      <w:r>
        <w:rPr>
          <w:rFonts w:ascii="Arial" w:eastAsia="Arial" w:hAnsi="Arial" w:cs="Arial"/>
          <w:sz w:val="24"/>
          <w:szCs w:val="24"/>
        </w:rPr>
        <w:t>church-goer</w:t>
      </w:r>
      <w:proofErr w:type="gramEnd"/>
      <w:r>
        <w:rPr>
          <w:rFonts w:ascii="Arial" w:eastAsia="Arial" w:hAnsi="Arial" w:cs="Arial"/>
          <w:sz w:val="24"/>
          <w:szCs w:val="24"/>
        </w:rPr>
        <w:t xml:space="preserve"> who greets familiar faces and ignores unfamiliar ones, the small group leader whose group has quietly closed to new members, the ministry team whose shared history has solidified into a private club, and the believer who is friendly at church but whose home and personal life remain carefully sealed from genuine relationship.</w:t>
      </w:r>
    </w:p>
    <w:p w14:paraId="5B84BAB9"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Hospitality, in Nouwen’s usage, is not primarily </w:t>
      </w:r>
      <w:proofErr w:type="gramStart"/>
      <w:r>
        <w:rPr>
          <w:rFonts w:ascii="Arial" w:eastAsia="Arial" w:hAnsi="Arial" w:cs="Arial"/>
          <w:sz w:val="24"/>
          <w:szCs w:val="24"/>
        </w:rPr>
        <w:t>a social</w:t>
      </w:r>
      <w:proofErr w:type="gramEnd"/>
      <w:r>
        <w:rPr>
          <w:rFonts w:ascii="Arial" w:eastAsia="Arial" w:hAnsi="Arial" w:cs="Arial"/>
          <w:sz w:val="24"/>
          <w:szCs w:val="24"/>
        </w:rPr>
        <w:t xml:space="preserve"> practice or a domestic skill. It is a spiritual posture: the willingness to create space—interior space, relational space, physical </w:t>
      </w:r>
      <w:proofErr w:type="gramStart"/>
      <w:r>
        <w:rPr>
          <w:rFonts w:ascii="Arial" w:eastAsia="Arial" w:hAnsi="Arial" w:cs="Arial"/>
          <w:sz w:val="24"/>
          <w:szCs w:val="24"/>
        </w:rPr>
        <w:t>space—in</w:t>
      </w:r>
      <w:proofErr w:type="gramEnd"/>
      <w:r>
        <w:rPr>
          <w:rFonts w:ascii="Arial" w:eastAsia="Arial" w:hAnsi="Arial" w:cs="Arial"/>
          <w:sz w:val="24"/>
          <w:szCs w:val="24"/>
        </w:rPr>
        <w:t xml:space="preserve"> which another person can be genuinely received. The root of the word “hospitality” is the Latin </w:t>
      </w:r>
      <w:proofErr w:type="spellStart"/>
      <w:r>
        <w:rPr>
          <w:rFonts w:ascii="Arial" w:eastAsia="Arial" w:hAnsi="Arial" w:cs="Arial"/>
          <w:sz w:val="24"/>
          <w:szCs w:val="24"/>
        </w:rPr>
        <w:t>hospes</w:t>
      </w:r>
      <w:proofErr w:type="spellEnd"/>
      <w:r>
        <w:rPr>
          <w:rFonts w:ascii="Arial" w:eastAsia="Arial" w:hAnsi="Arial" w:cs="Arial"/>
          <w:sz w:val="24"/>
          <w:szCs w:val="24"/>
        </w:rPr>
        <w:t xml:space="preserve">, which means both “host” and “guest,” and it is related to the word </w:t>
      </w:r>
      <w:proofErr w:type="spellStart"/>
      <w:r>
        <w:rPr>
          <w:rFonts w:ascii="Arial" w:eastAsia="Arial" w:hAnsi="Arial" w:cs="Arial"/>
          <w:sz w:val="24"/>
          <w:szCs w:val="24"/>
        </w:rPr>
        <w:t>hostis</w:t>
      </w:r>
      <w:proofErr w:type="spellEnd"/>
      <w:r>
        <w:rPr>
          <w:rFonts w:ascii="Arial" w:eastAsia="Arial" w:hAnsi="Arial" w:cs="Arial"/>
          <w:sz w:val="24"/>
          <w:szCs w:val="24"/>
        </w:rPr>
        <w:t>, meaning “stranger.” Hospitality is the transformation of the stranger into the guest—and, in the biblical tradition, of the guest into a bearer of grace:</w:t>
      </w:r>
    </w:p>
    <w:p w14:paraId="5B84BABA" w14:textId="2D0324FC" w:rsidR="00C62339" w:rsidRPr="00C874CB" w:rsidRDefault="009B117C" w:rsidP="009A7B46">
      <w:pPr>
        <w:spacing w:before="60" w:after="60" w:line="252" w:lineRule="auto"/>
        <w:ind w:left="720" w:right="720"/>
        <w:jc w:val="both"/>
      </w:pPr>
      <w:r>
        <w:rPr>
          <w:rFonts w:ascii="Arial" w:eastAsia="Arial" w:hAnsi="Arial" w:cs="Arial"/>
          <w:i/>
          <w:iCs/>
          <w:sz w:val="24"/>
          <w:szCs w:val="24"/>
        </w:rPr>
        <w:t>"Do not forget to entertain strangers, for by so doing some have unwittingly entertained angels" (Hebrews 13:2).</w:t>
      </w:r>
    </w:p>
    <w:p w14:paraId="5B84BABB" w14:textId="77777777" w:rsidR="00C62339" w:rsidRPr="00C874CB" w:rsidRDefault="009B117C" w:rsidP="009A7B46">
      <w:pPr>
        <w:spacing w:before="60" w:after="60" w:line="252" w:lineRule="auto"/>
        <w:ind w:firstLine="720"/>
        <w:jc w:val="both"/>
      </w:pPr>
      <w:r>
        <w:rPr>
          <w:rFonts w:ascii="Arial" w:eastAsia="Arial" w:hAnsi="Arial" w:cs="Arial"/>
          <w:sz w:val="24"/>
          <w:szCs w:val="24"/>
        </w:rPr>
        <w:t>Nouwen argues that this hospitality is only possible for the person who has been formed in solitude. The self that has not discovered its security in God will protect its space anxiously—it cannot afford to be interrupted, challenged, or made uncomfortable by another person because it depends on its environment for its sense of stability. The self that has been met by God in solitude has a security that does not depend on the maintenance of its own comfort. It can afford to be generous with its space, its time, and its attention, because its supply of these things is renewed from a source that is not depleted by giving.</w:t>
      </w:r>
    </w:p>
    <w:p w14:paraId="5B84BABC" w14:textId="77777777" w:rsidR="00C62339" w:rsidRPr="00C874CB" w:rsidRDefault="009B117C" w:rsidP="006C5D7F">
      <w:pPr>
        <w:pStyle w:val="Heading3"/>
      </w:pPr>
      <w:r>
        <w:t>B.   Community as Confession and Forgiveness</w:t>
      </w:r>
    </w:p>
    <w:p w14:paraId="5B84BABD" w14:textId="77777777" w:rsidR="00C62339" w:rsidRPr="00C874CB" w:rsidRDefault="009B117C" w:rsidP="009A7B46">
      <w:pPr>
        <w:spacing w:before="60" w:after="60" w:line="252" w:lineRule="auto"/>
        <w:ind w:firstLine="720"/>
        <w:jc w:val="both"/>
      </w:pPr>
      <w:r>
        <w:rPr>
          <w:rFonts w:ascii="Arial" w:eastAsia="Arial" w:hAnsi="Arial" w:cs="Arial"/>
          <w:sz w:val="24"/>
          <w:szCs w:val="24"/>
        </w:rPr>
        <w:t>In In the Name of Jesus, Nouwen identifies the temptation to be spectacular—the compulsive need to be impressive, admired, and regarded as spiritually successful—as the second great danger facing Christian leaders.</w:t>
      </w:r>
      <w:r>
        <w:rPr>
          <w:rStyle w:val="FootnoteReference"/>
        </w:rPr>
        <w:footnoteReference w:id="26"/>
      </w:r>
      <w:r>
        <w:rPr>
          <w:rFonts w:ascii="Arial" w:eastAsia="Arial" w:hAnsi="Arial" w:cs="Arial"/>
          <w:sz w:val="24"/>
          <w:szCs w:val="24"/>
        </w:rPr>
        <w:t xml:space="preserve"> The antidote he proposes is both counterintuitive and profoundly biblical: confession and forgiveness within community.</w:t>
      </w:r>
    </w:p>
    <w:p w14:paraId="5B84BABE"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When we allow ourselves to be genuinely known—known in our failures and struggles as well as our strengths and gifts—the performance ends. The mask comes off. </w:t>
      </w:r>
      <w:r>
        <w:rPr>
          <w:rFonts w:ascii="Arial" w:eastAsia="Arial" w:hAnsi="Arial" w:cs="Arial"/>
          <w:sz w:val="24"/>
          <w:szCs w:val="24"/>
        </w:rPr>
        <w:lastRenderedPageBreak/>
        <w:t xml:space="preserve">The energy that has been devoted to maintaining an impressive spiritual presentation is released for more honest and loving engagement. Confession is not the abandonment of dignity; it is the discovery of </w:t>
      </w:r>
      <w:proofErr w:type="gramStart"/>
      <w:r>
        <w:rPr>
          <w:rFonts w:ascii="Arial" w:eastAsia="Arial" w:hAnsi="Arial" w:cs="Arial"/>
          <w:sz w:val="24"/>
          <w:szCs w:val="24"/>
        </w:rPr>
        <w:t>a dignity</w:t>
      </w:r>
      <w:proofErr w:type="gramEnd"/>
      <w:r>
        <w:rPr>
          <w:rFonts w:ascii="Arial" w:eastAsia="Arial" w:hAnsi="Arial" w:cs="Arial"/>
          <w:sz w:val="24"/>
          <w:szCs w:val="24"/>
        </w:rPr>
        <w:t xml:space="preserve"> that does not depend on impression management. It is the practice of the truth that sets us free (John 8:32).</w:t>
      </w:r>
    </w:p>
    <w:p w14:paraId="5B84BABF"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New Testament is unambiguous about the communal practice of confession and forgiveness:</w:t>
      </w:r>
    </w:p>
    <w:p w14:paraId="5B84BAC0" w14:textId="6CAEAC37" w:rsidR="00C62339" w:rsidRPr="00C874CB" w:rsidRDefault="009B117C" w:rsidP="009A7B46">
      <w:pPr>
        <w:spacing w:before="60" w:after="60" w:line="252" w:lineRule="auto"/>
        <w:ind w:left="720" w:right="720"/>
        <w:jc w:val="both"/>
      </w:pPr>
      <w:r>
        <w:rPr>
          <w:rFonts w:ascii="Arial" w:eastAsia="Arial" w:hAnsi="Arial" w:cs="Arial"/>
          <w:i/>
          <w:iCs/>
          <w:sz w:val="24"/>
          <w:szCs w:val="24"/>
        </w:rPr>
        <w:t xml:space="preserve">"Confess your trespasses to one another, and pray for one </w:t>
      </w:r>
      <w:proofErr w:type="gramStart"/>
      <w:r>
        <w:rPr>
          <w:rFonts w:ascii="Arial" w:eastAsia="Arial" w:hAnsi="Arial" w:cs="Arial"/>
          <w:i/>
          <w:iCs/>
          <w:sz w:val="24"/>
          <w:szCs w:val="24"/>
        </w:rPr>
        <w:t>another,</w:t>
      </w:r>
      <w:proofErr w:type="gramEnd"/>
      <w:r>
        <w:rPr>
          <w:rFonts w:ascii="Arial" w:eastAsia="Arial" w:hAnsi="Arial" w:cs="Arial"/>
          <w:i/>
          <w:iCs/>
          <w:sz w:val="24"/>
          <w:szCs w:val="24"/>
        </w:rPr>
        <w:t xml:space="preserve"> that you may be healed. The effective, fervent prayer of a righteous man </w:t>
      </w:r>
      <w:proofErr w:type="gramStart"/>
      <w:r>
        <w:rPr>
          <w:rFonts w:ascii="Arial" w:eastAsia="Arial" w:hAnsi="Arial" w:cs="Arial"/>
          <w:i/>
          <w:iCs/>
          <w:sz w:val="24"/>
          <w:szCs w:val="24"/>
        </w:rPr>
        <w:t>avails</w:t>
      </w:r>
      <w:proofErr w:type="gramEnd"/>
      <w:r>
        <w:rPr>
          <w:rFonts w:ascii="Arial" w:eastAsia="Arial" w:hAnsi="Arial" w:cs="Arial"/>
          <w:i/>
          <w:iCs/>
          <w:sz w:val="24"/>
          <w:szCs w:val="24"/>
        </w:rPr>
        <w:t xml:space="preserve"> much" (James 5:16).</w:t>
      </w:r>
    </w:p>
    <w:p w14:paraId="5B84BAC1"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promise attached to communal confession is remarkable: healing. Not merely forgiveness—though that is included—but healing. James understands that the wounds we carry in isolation fester; the wounds we bring into the light of honest community begin to mend. Dietrich Bonhoeffer, writing from his experience of the </w:t>
      </w:r>
      <w:proofErr w:type="spellStart"/>
      <w:r>
        <w:rPr>
          <w:rFonts w:ascii="Arial" w:eastAsia="Arial" w:hAnsi="Arial" w:cs="Arial"/>
          <w:sz w:val="24"/>
          <w:szCs w:val="24"/>
        </w:rPr>
        <w:t>Finkenwalde</w:t>
      </w:r>
      <w:proofErr w:type="spellEnd"/>
      <w:r>
        <w:rPr>
          <w:rFonts w:ascii="Arial" w:eastAsia="Arial" w:hAnsi="Arial" w:cs="Arial"/>
          <w:sz w:val="24"/>
          <w:szCs w:val="24"/>
        </w:rPr>
        <w:t xml:space="preserve"> seminary community, makes the same observation: “In confession the break-through to community takes place. Sin demands to have a man by himself. It withdraws him from the community. The more isolated a person is, the more destructive will be the power of sin over him.”</w:t>
      </w:r>
      <w:r>
        <w:rPr>
          <w:rStyle w:val="FootnoteReference"/>
        </w:rPr>
        <w:footnoteReference w:id="27"/>
      </w:r>
    </w:p>
    <w:p w14:paraId="5B84BAC2" w14:textId="77777777" w:rsidR="00C62339" w:rsidRPr="00C874CB" w:rsidRDefault="009B117C" w:rsidP="009A7B46">
      <w:pPr>
        <w:spacing w:before="60" w:after="60" w:line="252" w:lineRule="auto"/>
        <w:ind w:firstLine="720"/>
        <w:jc w:val="both"/>
      </w:pPr>
      <w:r>
        <w:rPr>
          <w:rFonts w:ascii="Arial" w:eastAsia="Arial" w:hAnsi="Arial" w:cs="Arial"/>
          <w:sz w:val="24"/>
          <w:szCs w:val="24"/>
        </w:rPr>
        <w:t>Forgiveness is the necessary companion of confession. Community that practices honest confession without practiced forgiveness is not community; it is exposure without safety. Forgiveness is what makes confession possible—the assurance that what is brought into the light will be met not with judgment but with grace:</w:t>
      </w:r>
    </w:p>
    <w:p w14:paraId="5B84BAC3" w14:textId="04119D90" w:rsidR="00C62339" w:rsidRPr="00C874CB" w:rsidRDefault="009B117C" w:rsidP="009A7B46">
      <w:pPr>
        <w:spacing w:before="60" w:after="60" w:line="252" w:lineRule="auto"/>
        <w:ind w:left="720" w:right="720"/>
        <w:jc w:val="both"/>
      </w:pPr>
      <w:r>
        <w:rPr>
          <w:rFonts w:ascii="Arial" w:eastAsia="Arial" w:hAnsi="Arial" w:cs="Arial"/>
          <w:i/>
          <w:iCs/>
          <w:sz w:val="24"/>
          <w:szCs w:val="24"/>
        </w:rPr>
        <w:t>"And be kind to one another, tenderhearted, forgiving one another, even as God in Christ forgave you" (Ephesians 4:32).</w:t>
      </w:r>
    </w:p>
    <w:p w14:paraId="5B84BAC4"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standard of forgiveness is again the cross: “even as God in Christ forgave you.” The community of confession and forgiveness is not a community of perfect people but a community of forgiven people who are learning to practice the forgiveness they have received.</w:t>
      </w:r>
    </w:p>
    <w:p w14:paraId="5B84BAC5" w14:textId="77777777" w:rsidR="00C62339" w:rsidRPr="00C874CB" w:rsidRDefault="009B117C" w:rsidP="006C5D7F">
      <w:pPr>
        <w:pStyle w:val="Heading3"/>
      </w:pPr>
      <w:r>
        <w:t>C.   The Eucharistic Shape of Community</w:t>
      </w:r>
    </w:p>
    <w:p w14:paraId="5B84BAC6" w14:textId="77777777" w:rsidR="00C62339" w:rsidRPr="00C874CB" w:rsidRDefault="009B117C" w:rsidP="009A7B46">
      <w:pPr>
        <w:spacing w:before="60" w:after="60" w:line="252" w:lineRule="auto"/>
        <w:ind w:firstLine="720"/>
        <w:jc w:val="both"/>
      </w:pPr>
      <w:r>
        <w:rPr>
          <w:rFonts w:ascii="Arial" w:eastAsia="Arial" w:hAnsi="Arial" w:cs="Arial"/>
          <w:sz w:val="24"/>
          <w:szCs w:val="24"/>
        </w:rPr>
        <w:t>In Life of the Beloved, Nouwen develops one of his most generative insights: that the movements of the Eucharist—taken, blessed, broken, and given—are the movements of every human life that is lived in full surrender to God.</w:t>
      </w:r>
      <w:r>
        <w:rPr>
          <w:rStyle w:val="FootnoteReference"/>
        </w:rPr>
        <w:footnoteReference w:id="28"/>
      </w:r>
      <w:r>
        <w:rPr>
          <w:rFonts w:ascii="Arial" w:eastAsia="Arial" w:hAnsi="Arial" w:cs="Arial"/>
          <w:sz w:val="24"/>
          <w:szCs w:val="24"/>
        </w:rPr>
        <w:t xml:space="preserve"> For the purposes of understanding community, the third and fourth movements are especially important.</w:t>
      </w:r>
    </w:p>
    <w:p w14:paraId="5B84BAC7"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To be broken is to be allowed to be genuinely fragile in the presence of others—to stop pretending that one has it together, that one’s family is healthy, that one’s faith is untroubled, that one’s ministry is always bearing fruit. Brokenness in community is not </w:t>
      </w:r>
      <w:r>
        <w:rPr>
          <w:rFonts w:ascii="Arial" w:eastAsia="Arial" w:hAnsi="Arial" w:cs="Arial"/>
          <w:sz w:val="24"/>
          <w:szCs w:val="24"/>
        </w:rPr>
        <w:lastRenderedPageBreak/>
        <w:t>self-pity or chronic complaint; it is the honest acknowledgment of limitation and need. It is what makes genuine community possible, because a community of people pretending to be complete has nothing real to share.</w:t>
      </w:r>
    </w:p>
    <w:p w14:paraId="5B84BAC8"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To be given is to be offered—to have </w:t>
      </w:r>
      <w:proofErr w:type="gramStart"/>
      <w:r>
        <w:rPr>
          <w:rFonts w:ascii="Arial" w:eastAsia="Arial" w:hAnsi="Arial" w:cs="Arial"/>
          <w:sz w:val="24"/>
          <w:szCs w:val="24"/>
        </w:rPr>
        <w:t>the life</w:t>
      </w:r>
      <w:proofErr w:type="gramEnd"/>
      <w:r>
        <w:rPr>
          <w:rFonts w:ascii="Arial" w:eastAsia="Arial" w:hAnsi="Arial" w:cs="Arial"/>
          <w:sz w:val="24"/>
          <w:szCs w:val="24"/>
        </w:rPr>
        <w:t xml:space="preserve"> formed in solitude and refined in community poured out in service for others. The Eucharistic structure makes clear that community is not an end in itself; it is the penultimate movement before service. The bread that is taken, blessed, and broken is broken </w:t>
      </w:r>
      <w:proofErr w:type="gramStart"/>
      <w:r>
        <w:rPr>
          <w:rFonts w:ascii="Arial" w:eastAsia="Arial" w:hAnsi="Arial" w:cs="Arial"/>
          <w:sz w:val="24"/>
          <w:szCs w:val="24"/>
        </w:rPr>
        <w:t>in order to</w:t>
      </w:r>
      <w:proofErr w:type="gramEnd"/>
      <w:r>
        <w:rPr>
          <w:rFonts w:ascii="Arial" w:eastAsia="Arial" w:hAnsi="Arial" w:cs="Arial"/>
          <w:sz w:val="24"/>
          <w:szCs w:val="24"/>
        </w:rPr>
        <w:t xml:space="preserve"> be given. Community exists to prepare its members to give themselves away.</w:t>
      </w:r>
    </w:p>
    <w:p w14:paraId="5B84BAC9" w14:textId="77777777" w:rsidR="00C62339" w:rsidRPr="00C874CB" w:rsidRDefault="009B117C" w:rsidP="006C5D7F">
      <w:pPr>
        <w:pStyle w:val="Heading3"/>
      </w:pPr>
      <w:r>
        <w:t>D.   Community and the Vulnerable Self: Lessons from L’Arche</w:t>
      </w:r>
    </w:p>
    <w:p w14:paraId="5B84BACA" w14:textId="77777777" w:rsidR="00C62339" w:rsidRPr="00C874CB" w:rsidRDefault="009B117C" w:rsidP="009A7B46">
      <w:pPr>
        <w:spacing w:before="60" w:after="60" w:line="252" w:lineRule="auto"/>
        <w:ind w:firstLine="720"/>
        <w:jc w:val="both"/>
      </w:pPr>
      <w:r>
        <w:rPr>
          <w:rFonts w:ascii="Arial" w:eastAsia="Arial" w:hAnsi="Arial" w:cs="Arial"/>
          <w:sz w:val="24"/>
          <w:szCs w:val="24"/>
        </w:rPr>
        <w:t>Nouwen’s most concrete illustration of what Christian community can look like comes from his years at L’Arche Daybreak in Toronto, the community of people with and without intellectual disabilities that he joined in 1986 and where he lived until his death in 1996.</w:t>
      </w:r>
      <w:r>
        <w:rPr>
          <w:rStyle w:val="FootnoteReference"/>
        </w:rPr>
        <w:footnoteReference w:id="29"/>
      </w:r>
      <w:r>
        <w:rPr>
          <w:rFonts w:ascii="Arial" w:eastAsia="Arial" w:hAnsi="Arial" w:cs="Arial"/>
          <w:sz w:val="24"/>
          <w:szCs w:val="24"/>
        </w:rPr>
        <w:t xml:space="preserve"> What Nouwen discovered at L’Arche profoundly shaped and tested his theology of community.</w:t>
      </w:r>
    </w:p>
    <w:p w14:paraId="5B84BACB"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At L’Arche, community was formed not around shared competence or similar backgrounds or mutual preference but around shared need. The members of L’Arche could not perform for one another; the intellectual disabilities of many members meant that performance, impression management, and social masking were essentially impossible. The community functioned—indeed, </w:t>
      </w:r>
      <w:proofErr w:type="gramStart"/>
      <w:r>
        <w:rPr>
          <w:rFonts w:ascii="Arial" w:eastAsia="Arial" w:hAnsi="Arial" w:cs="Arial"/>
          <w:sz w:val="24"/>
          <w:szCs w:val="24"/>
        </w:rPr>
        <w:t>flourished—on the basis of</w:t>
      </w:r>
      <w:proofErr w:type="gramEnd"/>
      <w:r>
        <w:rPr>
          <w:rFonts w:ascii="Arial" w:eastAsia="Arial" w:hAnsi="Arial" w:cs="Arial"/>
          <w:sz w:val="24"/>
          <w:szCs w:val="24"/>
        </w:rPr>
        <w:t xml:space="preserve"> what its most vulnerable members had to give: their directness, their simplicity, their capacity for uncomplicated affection, and their refusal to be impressed by anything that was not genuinely present.</w:t>
      </w:r>
    </w:p>
    <w:p w14:paraId="5B84BACC" w14:textId="77777777" w:rsidR="00C62339" w:rsidRPr="00C874CB" w:rsidRDefault="009B117C" w:rsidP="009A7B46">
      <w:pPr>
        <w:spacing w:before="60" w:after="60" w:line="252" w:lineRule="auto"/>
        <w:ind w:firstLine="720"/>
        <w:jc w:val="both"/>
      </w:pPr>
      <w:r>
        <w:rPr>
          <w:rFonts w:ascii="Arial" w:eastAsia="Arial" w:hAnsi="Arial" w:cs="Arial"/>
          <w:sz w:val="24"/>
          <w:szCs w:val="24"/>
        </w:rPr>
        <w:t>Nouwen described this as a reversal of his entire previous understanding of ministry: he had gone to L’Arche believing he had something to give; he discovered that he had much more to receive. The weakest members of the community were its greatest teachers. This is precisely what Paul means when he writes:</w:t>
      </w:r>
    </w:p>
    <w:p w14:paraId="5B84BACD" w14:textId="32D66039" w:rsidR="00C62339" w:rsidRPr="00C874CB" w:rsidRDefault="009B117C" w:rsidP="009A7B46">
      <w:pPr>
        <w:spacing w:before="60" w:after="60" w:line="252" w:lineRule="auto"/>
        <w:ind w:left="720" w:right="720"/>
        <w:jc w:val="both"/>
      </w:pPr>
      <w:r>
        <w:rPr>
          <w:rFonts w:ascii="Arial" w:eastAsia="Arial" w:hAnsi="Arial" w:cs="Arial"/>
          <w:i/>
          <w:iCs/>
          <w:sz w:val="24"/>
          <w:szCs w:val="24"/>
        </w:rPr>
        <w:t>"On the contrary, the members of the body which seem to be weaker are necessary. And those members of the body which we think to be less honorable, on these we bestow greater honor; and our unpresentable parts have greater modesty, but our presentable parts have no need. But God composed the body, having given greater honor to that part which lacks it, that there should be no schism in the body, but that the members should have the same care for one another" (1 Corinthians 12:22–25).</w:t>
      </w:r>
    </w:p>
    <w:p w14:paraId="5B84BACE"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local church community that makes room for its most vulnerable members—the elderly, the socially awkward, the cognitively limited, the emotionally fragile—is not making a charitable concession. It is creating the conditions in which genuine community becomes possible, because it is those very members who disrupt the performance culture and require the community to practice the actual love it professes.</w:t>
      </w:r>
    </w:p>
    <w:p w14:paraId="5B84BACF" w14:textId="77777777" w:rsidR="00C62339" w:rsidRPr="007C784B" w:rsidRDefault="009B117C" w:rsidP="007C784B">
      <w:pPr>
        <w:pStyle w:val="Heading2"/>
      </w:pPr>
      <w:r>
        <w:lastRenderedPageBreak/>
        <w:t>III.   What Community Adds to Solitude: The Necessary Partnership</w:t>
      </w:r>
    </w:p>
    <w:p w14:paraId="5B84BAD0" w14:textId="77777777" w:rsidR="00C62339" w:rsidRPr="00C874CB" w:rsidRDefault="009B117C" w:rsidP="006C5D7F">
      <w:pPr>
        <w:pStyle w:val="Heading3"/>
      </w:pPr>
      <w:r>
        <w:t>A.   The Limits of Solitude Alone</w:t>
      </w:r>
    </w:p>
    <w:p w14:paraId="5B84BAD1" w14:textId="77777777" w:rsidR="00C62339" w:rsidRPr="00C874CB" w:rsidRDefault="009B117C" w:rsidP="009A7B46">
      <w:pPr>
        <w:spacing w:before="60" w:after="60" w:line="252" w:lineRule="auto"/>
        <w:ind w:firstLine="720"/>
        <w:jc w:val="both"/>
      </w:pPr>
      <w:r>
        <w:rPr>
          <w:rFonts w:ascii="Arial" w:eastAsia="Arial" w:hAnsi="Arial" w:cs="Arial"/>
          <w:sz w:val="24"/>
          <w:szCs w:val="24"/>
        </w:rPr>
        <w:t>Chapter Two established that solitude is the foundational first movement: the place where the false self begins to be dismantled and the true self is discovered. But solitude, pursued alone and in perpetuity, carries its own dangers. The person who practices solitude without community risks a spirituality that is private, self-referential, and ultimately self-serving. They may develop a profound relationship with the God they imagine—a God who always confirms their existing inclinations, who never challenges their self-assessment, who is conveniently accommodating to their preferences.</w:t>
      </w:r>
    </w:p>
    <w:p w14:paraId="5B84BAD2"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Community is the corrective. Other people—real people, with their own needs and limitations and </w:t>
      </w:r>
      <w:proofErr w:type="gramStart"/>
      <w:r>
        <w:rPr>
          <w:rFonts w:ascii="Arial" w:eastAsia="Arial" w:hAnsi="Arial" w:cs="Arial"/>
          <w:sz w:val="24"/>
          <w:szCs w:val="24"/>
        </w:rPr>
        <w:t>perspectives—</w:t>
      </w:r>
      <w:proofErr w:type="gramEnd"/>
      <w:r>
        <w:rPr>
          <w:rFonts w:ascii="Arial" w:eastAsia="Arial" w:hAnsi="Arial" w:cs="Arial"/>
          <w:sz w:val="24"/>
          <w:szCs w:val="24"/>
        </w:rPr>
        <w:t xml:space="preserve">are not so easily accommodated. The patience we thought we had developed in solitude is tested by the person who arrives late </w:t>
      </w:r>
      <w:proofErr w:type="gramStart"/>
      <w:r>
        <w:rPr>
          <w:rFonts w:ascii="Arial" w:eastAsia="Arial" w:hAnsi="Arial" w:cs="Arial"/>
          <w:sz w:val="24"/>
          <w:szCs w:val="24"/>
        </w:rPr>
        <w:t>to</w:t>
      </w:r>
      <w:proofErr w:type="gramEnd"/>
      <w:r>
        <w:rPr>
          <w:rFonts w:ascii="Arial" w:eastAsia="Arial" w:hAnsi="Arial" w:cs="Arial"/>
          <w:sz w:val="24"/>
          <w:szCs w:val="24"/>
        </w:rPr>
        <w:t xml:space="preserve"> every meeting. The humility we thought we had cultivated is challenged by the colleague who receives the recognition we had hoped for. The generosity we believed we possessed is revealed as conditional when the person in need is </w:t>
      </w:r>
      <w:proofErr w:type="gramStart"/>
      <w:r>
        <w:rPr>
          <w:rFonts w:ascii="Arial" w:eastAsia="Arial" w:hAnsi="Arial" w:cs="Arial"/>
          <w:sz w:val="24"/>
          <w:szCs w:val="24"/>
        </w:rPr>
        <w:t>someone</w:t>
      </w:r>
      <w:proofErr w:type="gramEnd"/>
      <w:r>
        <w:rPr>
          <w:rFonts w:ascii="Arial" w:eastAsia="Arial" w:hAnsi="Arial" w:cs="Arial"/>
          <w:sz w:val="24"/>
          <w:szCs w:val="24"/>
        </w:rPr>
        <w:t xml:space="preserve"> we find draining.</w:t>
      </w:r>
    </w:p>
    <w:p w14:paraId="5B84BAD3"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Bonhoeffer makes this point with characteristic directness: “The person who loves their dream of community more than they love the actual community will become a destroyer of community.” Solitude can produce a dream of </w:t>
      </w:r>
      <w:proofErr w:type="gramStart"/>
      <w:r>
        <w:rPr>
          <w:rFonts w:ascii="Arial" w:eastAsia="Arial" w:hAnsi="Arial" w:cs="Arial"/>
          <w:sz w:val="24"/>
          <w:szCs w:val="24"/>
        </w:rPr>
        <w:t>community—a</w:t>
      </w:r>
      <w:proofErr w:type="gramEnd"/>
      <w:r>
        <w:rPr>
          <w:rFonts w:ascii="Arial" w:eastAsia="Arial" w:hAnsi="Arial" w:cs="Arial"/>
          <w:sz w:val="24"/>
          <w:szCs w:val="24"/>
        </w:rPr>
        <w:t xml:space="preserve"> vision of loving, harmonious togetherness with people who understand us. Community introduces us to reality: the actual people God has placed us with, in all their difficulty and beauty.</w:t>
      </w:r>
    </w:p>
    <w:p w14:paraId="5B84BAD4" w14:textId="77777777" w:rsidR="00C62339" w:rsidRPr="00C874CB" w:rsidRDefault="009B117C" w:rsidP="006C5D7F">
      <w:pPr>
        <w:pStyle w:val="Heading3"/>
      </w:pPr>
      <w:r>
        <w:t>B.   Community as the Mirror of the True Self</w:t>
      </w:r>
    </w:p>
    <w:p w14:paraId="5B84BAD5"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One of the most important things </w:t>
      </w:r>
      <w:proofErr w:type="gramStart"/>
      <w:r>
        <w:rPr>
          <w:rFonts w:ascii="Arial" w:eastAsia="Arial" w:hAnsi="Arial" w:cs="Arial"/>
          <w:sz w:val="24"/>
          <w:szCs w:val="24"/>
        </w:rPr>
        <w:t>community</w:t>
      </w:r>
      <w:proofErr w:type="gramEnd"/>
      <w:r>
        <w:rPr>
          <w:rFonts w:ascii="Arial" w:eastAsia="Arial" w:hAnsi="Arial" w:cs="Arial"/>
          <w:sz w:val="24"/>
          <w:szCs w:val="24"/>
        </w:rPr>
        <w:t xml:space="preserve"> adds to solitude is an accurate mirror. We cannot fully see ourselves alone. The blind spots that we are blind to </w:t>
      </w:r>
      <w:proofErr w:type="gramStart"/>
      <w:r>
        <w:rPr>
          <w:rFonts w:ascii="Arial" w:eastAsia="Arial" w:hAnsi="Arial" w:cs="Arial"/>
          <w:sz w:val="24"/>
          <w:szCs w:val="24"/>
        </w:rPr>
        <w:t>by definition cannot</w:t>
      </w:r>
      <w:proofErr w:type="gramEnd"/>
      <w:r>
        <w:rPr>
          <w:rFonts w:ascii="Arial" w:eastAsia="Arial" w:hAnsi="Arial" w:cs="Arial"/>
          <w:sz w:val="24"/>
          <w:szCs w:val="24"/>
        </w:rPr>
        <w:t xml:space="preserve"> be self-identified; they require someone else’s honest sight. The patterns of behavior that we have rationalized as </w:t>
      </w:r>
      <w:proofErr w:type="gramStart"/>
      <w:r>
        <w:rPr>
          <w:rFonts w:ascii="Arial" w:eastAsia="Arial" w:hAnsi="Arial" w:cs="Arial"/>
          <w:sz w:val="24"/>
          <w:szCs w:val="24"/>
        </w:rPr>
        <w:t>normal—</w:t>
      </w:r>
      <w:proofErr w:type="gramEnd"/>
      <w:r>
        <w:rPr>
          <w:rFonts w:ascii="Arial" w:eastAsia="Arial" w:hAnsi="Arial" w:cs="Arial"/>
          <w:sz w:val="24"/>
          <w:szCs w:val="24"/>
        </w:rPr>
        <w:t xml:space="preserve">the defensiveness we call discernment, the withdrawal we call wisdom, the control we call </w:t>
      </w:r>
      <w:proofErr w:type="gramStart"/>
      <w:r>
        <w:rPr>
          <w:rFonts w:ascii="Arial" w:eastAsia="Arial" w:hAnsi="Arial" w:cs="Arial"/>
          <w:sz w:val="24"/>
          <w:szCs w:val="24"/>
        </w:rPr>
        <w:t>responsibility—become</w:t>
      </w:r>
      <w:proofErr w:type="gramEnd"/>
      <w:r>
        <w:rPr>
          <w:rFonts w:ascii="Arial" w:eastAsia="Arial" w:hAnsi="Arial" w:cs="Arial"/>
          <w:sz w:val="24"/>
          <w:szCs w:val="24"/>
        </w:rPr>
        <w:t xml:space="preserve"> visible only when they are </w:t>
      </w:r>
      <w:proofErr w:type="gramStart"/>
      <w:r>
        <w:rPr>
          <w:rFonts w:ascii="Arial" w:eastAsia="Arial" w:hAnsi="Arial" w:cs="Arial"/>
          <w:sz w:val="24"/>
          <w:szCs w:val="24"/>
        </w:rPr>
        <w:t>reflected back</w:t>
      </w:r>
      <w:proofErr w:type="gramEnd"/>
      <w:r>
        <w:rPr>
          <w:rFonts w:ascii="Arial" w:eastAsia="Arial" w:hAnsi="Arial" w:cs="Arial"/>
          <w:sz w:val="24"/>
          <w:szCs w:val="24"/>
        </w:rPr>
        <w:t xml:space="preserve"> to us by people who are honest enough to name what they see.</w:t>
      </w:r>
    </w:p>
    <w:p w14:paraId="5B84BAD6"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Proverbs </w:t>
      </w:r>
      <w:proofErr w:type="gramStart"/>
      <w:r>
        <w:rPr>
          <w:rFonts w:ascii="Arial" w:eastAsia="Arial" w:hAnsi="Arial" w:cs="Arial"/>
          <w:sz w:val="24"/>
          <w:szCs w:val="24"/>
        </w:rPr>
        <w:t>is</w:t>
      </w:r>
      <w:proofErr w:type="gramEnd"/>
      <w:r>
        <w:rPr>
          <w:rFonts w:ascii="Arial" w:eastAsia="Arial" w:hAnsi="Arial" w:cs="Arial"/>
          <w:sz w:val="24"/>
          <w:szCs w:val="24"/>
        </w:rPr>
        <w:t xml:space="preserve"> straightforward about this reality:</w:t>
      </w:r>
    </w:p>
    <w:p w14:paraId="5B84BAD7" w14:textId="65364C69" w:rsidR="00C62339" w:rsidRPr="00C874CB" w:rsidRDefault="009B117C" w:rsidP="009A7B46">
      <w:pPr>
        <w:spacing w:before="60" w:after="60" w:line="252" w:lineRule="auto"/>
        <w:ind w:left="720" w:right="720"/>
        <w:jc w:val="both"/>
      </w:pPr>
      <w:r>
        <w:rPr>
          <w:rFonts w:ascii="Arial" w:eastAsia="Arial" w:hAnsi="Arial" w:cs="Arial"/>
          <w:i/>
          <w:iCs/>
          <w:sz w:val="24"/>
          <w:szCs w:val="24"/>
        </w:rPr>
        <w:t>"As iron sharpens iron, so a man sharpens the countenance of his friend" (Proverbs 27:17).</w:t>
      </w:r>
    </w:p>
    <w:p w14:paraId="5B84BAD8"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sharpening metaphor is deliberately abrasive. Iron sharpening iron produces friction, resistance, and sparks. The process is not always comfortable. But it produces something neither piece of iron could produce alone: a sharper edge. The believer who enters genuine community—community that is honest enough to speak truth and loving enough to be heard—will be sharpened in ways that solitude alone cannot accomplish.</w:t>
      </w:r>
    </w:p>
    <w:p w14:paraId="5B84BAD9"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New Testament word for this quality of brotherly love is </w:t>
      </w:r>
      <w:proofErr w:type="spellStart"/>
      <w:r>
        <w:rPr>
          <w:rFonts w:ascii="Arial" w:eastAsia="Arial" w:hAnsi="Arial" w:cs="Arial"/>
          <w:sz w:val="24"/>
          <w:szCs w:val="24"/>
        </w:rPr>
        <w:t>φιλ</w:t>
      </w:r>
      <w:proofErr w:type="spellEnd"/>
      <w:r>
        <w:rPr>
          <w:rFonts w:ascii="Arial" w:eastAsia="Arial" w:hAnsi="Arial" w:cs="Arial"/>
          <w:sz w:val="24"/>
          <w:szCs w:val="24"/>
        </w:rPr>
        <w:t>αδελφία (</w:t>
      </w:r>
      <w:proofErr w:type="spellStart"/>
      <w:r>
        <w:rPr>
          <w:rFonts w:ascii="Arial" w:eastAsia="Arial" w:hAnsi="Arial" w:cs="Arial"/>
          <w:sz w:val="24"/>
          <w:szCs w:val="24"/>
        </w:rPr>
        <w:t>philadelphia</w:t>
      </w:r>
      <w:proofErr w:type="spellEnd"/>
      <w:r>
        <w:rPr>
          <w:rFonts w:ascii="Arial" w:eastAsia="Arial" w:hAnsi="Arial" w:cs="Arial"/>
          <w:sz w:val="24"/>
          <w:szCs w:val="24"/>
        </w:rPr>
        <w:t>), which according to BDAG means “love of brothers and sisters, brotherly/sisterly affection”—the mutual affection of those who share a common bond.</w:t>
      </w:r>
      <w:r>
        <w:rPr>
          <w:rStyle w:val="FootnoteReference"/>
        </w:rPr>
        <w:footnoteReference w:id="30"/>
      </w:r>
      <w:r>
        <w:rPr>
          <w:rFonts w:ascii="Arial" w:eastAsia="Arial" w:hAnsi="Arial" w:cs="Arial"/>
          <w:sz w:val="24"/>
          <w:szCs w:val="24"/>
        </w:rPr>
        <w:t xml:space="preserve"> </w:t>
      </w:r>
      <w:r>
        <w:rPr>
          <w:rFonts w:ascii="Arial" w:eastAsia="Arial" w:hAnsi="Arial" w:cs="Arial"/>
          <w:sz w:val="24"/>
          <w:szCs w:val="24"/>
        </w:rPr>
        <w:lastRenderedPageBreak/>
        <w:t>In the Christian community, that bond is not natural kinship but the family of God. Paul instructs the Roman believers:</w:t>
      </w:r>
    </w:p>
    <w:p w14:paraId="5B84BADA" w14:textId="6F1E52F3" w:rsidR="00C62339" w:rsidRPr="00C874CB" w:rsidRDefault="009B117C" w:rsidP="009A7B46">
      <w:pPr>
        <w:spacing w:before="60" w:after="60" w:line="252" w:lineRule="auto"/>
        <w:ind w:left="720" w:right="720"/>
        <w:jc w:val="both"/>
      </w:pPr>
      <w:r>
        <w:rPr>
          <w:rFonts w:ascii="Arial" w:eastAsia="Arial" w:hAnsi="Arial" w:cs="Arial"/>
          <w:i/>
          <w:iCs/>
          <w:sz w:val="24"/>
          <w:szCs w:val="24"/>
        </w:rPr>
        <w:t>"Be kindly affectionate to one another with brotherly love [</w:t>
      </w:r>
      <w:proofErr w:type="spellStart"/>
      <w:r>
        <w:rPr>
          <w:rFonts w:ascii="Arial" w:eastAsia="Arial" w:hAnsi="Arial" w:cs="Arial"/>
          <w:i/>
          <w:iCs/>
          <w:sz w:val="24"/>
          <w:szCs w:val="24"/>
        </w:rPr>
        <w:t>φιλ</w:t>
      </w:r>
      <w:proofErr w:type="spellEnd"/>
      <w:r>
        <w:rPr>
          <w:rFonts w:ascii="Arial" w:eastAsia="Arial" w:hAnsi="Arial" w:cs="Arial"/>
          <w:i/>
          <w:iCs/>
          <w:sz w:val="24"/>
          <w:szCs w:val="24"/>
        </w:rPr>
        <w:t xml:space="preserve">αδελφία, </w:t>
      </w:r>
      <w:proofErr w:type="spellStart"/>
      <w:r>
        <w:rPr>
          <w:rFonts w:ascii="Arial" w:eastAsia="Arial" w:hAnsi="Arial" w:cs="Arial"/>
          <w:i/>
          <w:iCs/>
          <w:sz w:val="24"/>
          <w:szCs w:val="24"/>
        </w:rPr>
        <w:t>philadelphia</w:t>
      </w:r>
      <w:proofErr w:type="spellEnd"/>
      <w:r>
        <w:rPr>
          <w:rFonts w:ascii="Arial" w:eastAsia="Arial" w:hAnsi="Arial" w:cs="Arial"/>
          <w:i/>
          <w:iCs/>
          <w:sz w:val="24"/>
          <w:szCs w:val="24"/>
        </w:rPr>
        <w:t>], in honor giving preference to one another" (Romans 12:10).</w:t>
      </w:r>
    </w:p>
    <w:p w14:paraId="5B84BADB" w14:textId="77777777" w:rsidR="00C62339" w:rsidRPr="00C874CB" w:rsidRDefault="009B117C" w:rsidP="006C5D7F">
      <w:pPr>
        <w:pStyle w:val="Heading3"/>
      </w:pPr>
      <w:r>
        <w:t>C.   The Grammar of Community: The One-Another Commands</w:t>
      </w:r>
    </w:p>
    <w:p w14:paraId="5B84BADC"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One of the most striking features of the New Testament’s teaching on community is the density of what scholars call the “one-another commands”—imperatives built around the Greek term </w:t>
      </w:r>
      <w:proofErr w:type="spellStart"/>
      <w:r>
        <w:rPr>
          <w:rFonts w:ascii="Arial" w:eastAsia="Arial" w:hAnsi="Arial" w:cs="Arial"/>
          <w:sz w:val="24"/>
          <w:szCs w:val="24"/>
        </w:rPr>
        <w:t>ἀλλήλων</w:t>
      </w:r>
      <w:proofErr w:type="spellEnd"/>
      <w:r>
        <w:rPr>
          <w:rFonts w:ascii="Arial" w:eastAsia="Arial" w:hAnsi="Arial" w:cs="Arial"/>
          <w:sz w:val="24"/>
          <w:szCs w:val="24"/>
        </w:rPr>
        <w:t xml:space="preserve"> (</w:t>
      </w:r>
      <w:proofErr w:type="spellStart"/>
      <w:r>
        <w:rPr>
          <w:rFonts w:ascii="Arial" w:eastAsia="Arial" w:hAnsi="Arial" w:cs="Arial"/>
          <w:sz w:val="24"/>
          <w:szCs w:val="24"/>
        </w:rPr>
        <w:t>allēlōn</w:t>
      </w:r>
      <w:proofErr w:type="spellEnd"/>
      <w:r>
        <w:rPr>
          <w:rFonts w:ascii="Arial" w:eastAsia="Arial" w:hAnsi="Arial" w:cs="Arial"/>
          <w:sz w:val="24"/>
          <w:szCs w:val="24"/>
        </w:rPr>
        <w:t>), meaning “one another, each other.”</w:t>
      </w:r>
      <w:r>
        <w:rPr>
          <w:rStyle w:val="FootnoteReference"/>
        </w:rPr>
        <w:footnoteReference w:id="31"/>
      </w:r>
      <w:r>
        <w:rPr>
          <w:rFonts w:ascii="Arial" w:eastAsia="Arial" w:hAnsi="Arial" w:cs="Arial"/>
          <w:sz w:val="24"/>
          <w:szCs w:val="24"/>
        </w:rPr>
        <w:t xml:space="preserve"> These commands appear more than thirty times in the New Testament letters and together constitute a comprehensive grammar of life in community. Selected examples include:</w:t>
      </w:r>
    </w:p>
    <w:p w14:paraId="5B84BADD" w14:textId="79612950" w:rsidR="00C62339" w:rsidRPr="00C874CB" w:rsidRDefault="009B117C" w:rsidP="009A7B46">
      <w:pPr>
        <w:spacing w:before="60" w:after="60" w:line="252" w:lineRule="auto"/>
        <w:ind w:left="720" w:right="720"/>
        <w:jc w:val="both"/>
      </w:pPr>
      <w:r>
        <w:rPr>
          <w:rFonts w:ascii="Arial" w:eastAsia="Arial" w:hAnsi="Arial" w:cs="Arial"/>
          <w:i/>
          <w:iCs/>
          <w:sz w:val="24"/>
          <w:szCs w:val="24"/>
        </w:rPr>
        <w:t>"Love one another" (John 13:34).</w:t>
      </w:r>
    </w:p>
    <w:p w14:paraId="5B84BADE" w14:textId="77777777" w:rsidR="00C62339" w:rsidRPr="00C874CB" w:rsidRDefault="009B117C" w:rsidP="009A7B46">
      <w:pPr>
        <w:spacing w:before="60" w:after="60" w:line="252" w:lineRule="auto"/>
        <w:ind w:left="720" w:right="720"/>
        <w:jc w:val="both"/>
      </w:pPr>
      <w:r>
        <w:rPr>
          <w:rFonts w:ascii="Arial" w:eastAsia="Arial" w:hAnsi="Arial" w:cs="Arial"/>
          <w:i/>
          <w:iCs/>
          <w:sz w:val="24"/>
          <w:szCs w:val="24"/>
        </w:rPr>
        <w:t>"Accept one another, then, just as Christ accepted you, in order to bring praise to God" (Romans 15:7, NIV).</w:t>
      </w:r>
    </w:p>
    <w:p w14:paraId="5B84BADF" w14:textId="1F7AD7C7" w:rsidR="00C62339" w:rsidRPr="00C874CB" w:rsidRDefault="009B117C" w:rsidP="009A7B46">
      <w:pPr>
        <w:spacing w:before="60" w:after="60" w:line="252" w:lineRule="auto"/>
        <w:ind w:left="720" w:right="720"/>
        <w:jc w:val="both"/>
      </w:pPr>
      <w:r>
        <w:rPr>
          <w:rFonts w:ascii="Arial" w:eastAsia="Arial" w:hAnsi="Arial" w:cs="Arial"/>
          <w:i/>
          <w:iCs/>
          <w:sz w:val="24"/>
          <w:szCs w:val="24"/>
        </w:rPr>
        <w:t xml:space="preserve">"Bear one another’s </w:t>
      </w:r>
      <w:proofErr w:type="gramStart"/>
      <w:r>
        <w:rPr>
          <w:rFonts w:ascii="Arial" w:eastAsia="Arial" w:hAnsi="Arial" w:cs="Arial"/>
          <w:i/>
          <w:iCs/>
          <w:sz w:val="24"/>
          <w:szCs w:val="24"/>
        </w:rPr>
        <w:t>burdens, and</w:t>
      </w:r>
      <w:proofErr w:type="gramEnd"/>
      <w:r>
        <w:rPr>
          <w:rFonts w:ascii="Arial" w:eastAsia="Arial" w:hAnsi="Arial" w:cs="Arial"/>
          <w:i/>
          <w:iCs/>
          <w:sz w:val="24"/>
          <w:szCs w:val="24"/>
        </w:rPr>
        <w:t xml:space="preserve"> so fulfill the law of Christ" (Galatians 6:2).</w:t>
      </w:r>
    </w:p>
    <w:p w14:paraId="5B84BAE0" w14:textId="46B4AE8E" w:rsidR="00C62339" w:rsidRPr="00C874CB" w:rsidRDefault="009B117C" w:rsidP="009A7B46">
      <w:pPr>
        <w:spacing w:before="60" w:after="60" w:line="252" w:lineRule="auto"/>
        <w:ind w:left="720" w:right="720"/>
        <w:jc w:val="both"/>
      </w:pPr>
      <w:r>
        <w:rPr>
          <w:rFonts w:ascii="Arial" w:eastAsia="Arial" w:hAnsi="Arial" w:cs="Arial"/>
          <w:i/>
          <w:iCs/>
          <w:sz w:val="24"/>
          <w:szCs w:val="24"/>
        </w:rPr>
        <w:t>"Forgive one another, if anyone has a complaint against another; even as Christ forgave you, so you also must do" (Colossians 3:13).</w:t>
      </w:r>
    </w:p>
    <w:p w14:paraId="5B84BAE1" w14:textId="7421C00C" w:rsidR="00C62339" w:rsidRPr="00C874CB" w:rsidRDefault="009B117C" w:rsidP="009A7B46">
      <w:pPr>
        <w:spacing w:before="60" w:after="60" w:line="252" w:lineRule="auto"/>
        <w:ind w:left="720" w:right="720"/>
        <w:jc w:val="both"/>
      </w:pPr>
      <w:r>
        <w:rPr>
          <w:rFonts w:ascii="Arial" w:eastAsia="Arial" w:hAnsi="Arial" w:cs="Arial"/>
          <w:i/>
          <w:iCs/>
          <w:sz w:val="24"/>
          <w:szCs w:val="24"/>
        </w:rPr>
        <w:t>"Confess your trespasses to one another, and pray for one another, that you may be healed" (James 5:16).</w:t>
      </w:r>
    </w:p>
    <w:p w14:paraId="5B84BAE2" w14:textId="77777777" w:rsidR="00C62339" w:rsidRPr="00C874CB" w:rsidRDefault="009B117C" w:rsidP="009A7B46">
      <w:pPr>
        <w:spacing w:before="60" w:after="60" w:line="252" w:lineRule="auto"/>
        <w:ind w:firstLine="720"/>
        <w:jc w:val="both"/>
      </w:pPr>
      <w:r>
        <w:rPr>
          <w:rFonts w:ascii="Arial" w:eastAsia="Arial" w:hAnsi="Arial" w:cs="Arial"/>
          <w:sz w:val="24"/>
          <w:szCs w:val="24"/>
        </w:rPr>
        <w:t>These commands cannot be practiced in solitude. They require the presence of actual other people—people whose burdens can be borne, whose offenses can be forgiven, whose confessions can be received. Solitude cultivates the interior disposition that makes these practices possible; community provides the arena in which they are practiced and, through practice, deepened.</w:t>
      </w:r>
    </w:p>
    <w:p w14:paraId="5B84BAE3" w14:textId="77777777" w:rsidR="00C62339" w:rsidRPr="00C874CB" w:rsidRDefault="009B117C" w:rsidP="006C5D7F">
      <w:pPr>
        <w:pStyle w:val="Heading3"/>
      </w:pPr>
      <w:r>
        <w:t>D.   Solitude and Community Together: Building the Foundation for Service</w:t>
      </w:r>
    </w:p>
    <w:p w14:paraId="5B84BAE4"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partnership of solitude and community creates something that neither can produce alone: a person who is both rooted and relational, both formed and humble, both secure in their identity and genuinely open to others. This is the person who is ready to serve—not because they have completed a training program, but because they have been formed in the ways that make service life-giving rather than life-depleting.</w:t>
      </w:r>
    </w:p>
    <w:p w14:paraId="5B84BAE5"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Solitude has given them a stable identity that does not depend on the outcomes of their ministry. Community has tested that identity in the friction of real relationships and given them a realistic and compassionate view of themselves and others. Together, these two movements have produced what Nouwen describes in The Wounded Healer as the “wounded healer”: the minister who has faced their own wounds honestly in solitude, </w:t>
      </w:r>
      <w:r>
        <w:rPr>
          <w:rFonts w:ascii="Arial" w:eastAsia="Arial" w:hAnsi="Arial" w:cs="Arial"/>
          <w:sz w:val="24"/>
          <w:szCs w:val="24"/>
        </w:rPr>
        <w:lastRenderedPageBreak/>
        <w:t>brought them into the light of community, and discovered that those very wounds, offered to God, become the source of their capacity to reach others.</w:t>
      </w:r>
      <w:r>
        <w:rPr>
          <w:rStyle w:val="FootnoteReference"/>
        </w:rPr>
        <w:footnoteReference w:id="32"/>
      </w:r>
    </w:p>
    <w:p w14:paraId="5B84BAE6" w14:textId="77777777" w:rsidR="00C62339" w:rsidRPr="00C874CB" w:rsidRDefault="009B117C" w:rsidP="009A7B46">
      <w:pPr>
        <w:spacing w:before="60" w:after="60" w:line="252" w:lineRule="auto"/>
        <w:ind w:firstLine="720"/>
        <w:jc w:val="both"/>
      </w:pPr>
      <w:r>
        <w:rPr>
          <w:rFonts w:ascii="Arial" w:eastAsia="Arial" w:hAnsi="Arial" w:cs="Arial"/>
          <w:sz w:val="24"/>
          <w:szCs w:val="24"/>
        </w:rPr>
        <w:t>Paul describes this dynamic with characteristic precision:</w:t>
      </w:r>
    </w:p>
    <w:p w14:paraId="5B84BAE7" w14:textId="6EF61CF4" w:rsidR="00C62339" w:rsidRPr="00C874CB" w:rsidRDefault="009B117C" w:rsidP="009A7B46">
      <w:pPr>
        <w:spacing w:before="60" w:after="60" w:line="252" w:lineRule="auto"/>
        <w:ind w:left="720" w:right="720"/>
        <w:jc w:val="both"/>
      </w:pPr>
      <w:r>
        <w:rPr>
          <w:rFonts w:ascii="Arial" w:eastAsia="Arial" w:hAnsi="Arial" w:cs="Arial"/>
          <w:i/>
          <w:iCs/>
          <w:sz w:val="24"/>
          <w:szCs w:val="24"/>
        </w:rPr>
        <w:t>"Blessed be the God and Father of our Lord Jesus Christ, the Father of mercies and God of all comfort, who comforts us in all our tribulation, that we may be able to comfort those who are in any trouble, with the comfort with which we ourselves are comforted by God" (2 Corinthians 1:3–4).</w:t>
      </w:r>
    </w:p>
    <w:p w14:paraId="5B84BAE8"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flow is clear: God comforts us → we receive that comfort in solitude and community → we are then able to comfort others in service. The comfort we offer in ministry is not manufactured </w:t>
      </w:r>
      <w:proofErr w:type="gramStart"/>
      <w:r>
        <w:rPr>
          <w:rFonts w:ascii="Arial" w:eastAsia="Arial" w:hAnsi="Arial" w:cs="Arial"/>
          <w:sz w:val="24"/>
          <w:szCs w:val="24"/>
        </w:rPr>
        <w:t>from</w:t>
      </w:r>
      <w:proofErr w:type="gramEnd"/>
      <w:r>
        <w:rPr>
          <w:rFonts w:ascii="Arial" w:eastAsia="Arial" w:hAnsi="Arial" w:cs="Arial"/>
          <w:sz w:val="24"/>
          <w:szCs w:val="24"/>
        </w:rPr>
        <w:t xml:space="preserve"> our own resources; it is the re-gifting of what we have genuinely received. This is why both solitude and community must precede service: without them, we have nothing real to give.</w:t>
      </w:r>
    </w:p>
    <w:p w14:paraId="5B84BAE9" w14:textId="77777777" w:rsidR="00C62339" w:rsidRPr="007C784B" w:rsidRDefault="009B117C" w:rsidP="007C784B">
      <w:pPr>
        <w:pStyle w:val="Heading2"/>
      </w:pPr>
      <w:r>
        <w:t>IV.   A Practical Guide to Building Community</w:t>
      </w:r>
    </w:p>
    <w:p w14:paraId="5B84BAEA" w14:textId="77777777" w:rsidR="00C62339" w:rsidRPr="00C874CB" w:rsidRDefault="009B117C" w:rsidP="006C5D7F">
      <w:pPr>
        <w:pStyle w:val="Heading3"/>
      </w:pPr>
      <w:r>
        <w:t>A.   The Posture of Hospitality in Daily Life</w:t>
      </w:r>
    </w:p>
    <w:p w14:paraId="5B84BAEB"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first and most fundamental practice of community is the daily cultivation of the posture of </w:t>
      </w:r>
      <w:proofErr w:type="gramStart"/>
      <w:r>
        <w:rPr>
          <w:rFonts w:ascii="Arial" w:eastAsia="Arial" w:hAnsi="Arial" w:cs="Arial"/>
          <w:sz w:val="24"/>
          <w:szCs w:val="24"/>
        </w:rPr>
        <w:t>hospitality—</w:t>
      </w:r>
      <w:proofErr w:type="gramEnd"/>
      <w:r>
        <w:rPr>
          <w:rFonts w:ascii="Arial" w:eastAsia="Arial" w:hAnsi="Arial" w:cs="Arial"/>
          <w:sz w:val="24"/>
          <w:szCs w:val="24"/>
        </w:rPr>
        <w:t>the deliberate choice to receive other people as gifts rather than as interruptions, competitors, or threats. This posture does not appear automatically; it is formed by intentional practice and sustained by regular renewal in solitude.</w:t>
      </w:r>
    </w:p>
    <w:p w14:paraId="5B84BAEC" w14:textId="77777777" w:rsidR="00C62339" w:rsidRPr="00C874CB" w:rsidRDefault="009B117C" w:rsidP="009A7B46">
      <w:pPr>
        <w:spacing w:before="60" w:after="60" w:line="252" w:lineRule="auto"/>
        <w:ind w:firstLine="720"/>
        <w:jc w:val="both"/>
      </w:pPr>
      <w:r>
        <w:rPr>
          <w:rFonts w:ascii="Arial" w:eastAsia="Arial" w:hAnsi="Arial" w:cs="Arial"/>
          <w:sz w:val="24"/>
          <w:szCs w:val="24"/>
        </w:rPr>
        <w:t>Practically, the posture of hospitality shows up in specific, small acts: being fully present in conversation rather than mentally preparing one’s next remark; arriving at church with the intention of seeking out the person sitting alone rather than moving directly to familiar friends; making genuine room at the table for the person who is different in age, background, or perspective; and treating interruptions as possible invitations rather than unwelcome intrusions. None of these acts is dramatic; together, they constitute a way of moving through the world that is distinctively shaped by the love of Christ.</w:t>
      </w:r>
    </w:p>
    <w:p w14:paraId="5B84BAED"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Jesus modeled this posture with striking consistency. He was perpetually interruptible—by a woman with a hemorrhage who touched the hem of his garment (Mark 5:25–34), by blind men shouting from the roadside (Matthew 20:30–34), by children whose disciples tried to turn away (Matthew 19:13–14). He received each interruption not as an obstacle to his agenda but as the agenda itself. The person in front of him was always, </w:t>
      </w:r>
      <w:proofErr w:type="gramStart"/>
      <w:r>
        <w:rPr>
          <w:rFonts w:ascii="Arial" w:eastAsia="Arial" w:hAnsi="Arial" w:cs="Arial"/>
          <w:sz w:val="24"/>
          <w:szCs w:val="24"/>
        </w:rPr>
        <w:t>in</w:t>
      </w:r>
      <w:proofErr w:type="gramEnd"/>
      <w:r>
        <w:rPr>
          <w:rFonts w:ascii="Arial" w:eastAsia="Arial" w:hAnsi="Arial" w:cs="Arial"/>
          <w:sz w:val="24"/>
          <w:szCs w:val="24"/>
        </w:rPr>
        <w:t xml:space="preserve"> that moment, the person he had come to serve.</w:t>
      </w:r>
    </w:p>
    <w:p w14:paraId="5B84BAEE" w14:textId="77777777" w:rsidR="00C62339" w:rsidRPr="00C874CB" w:rsidRDefault="009B117C" w:rsidP="006C5D7F">
      <w:pPr>
        <w:pStyle w:val="Heading3"/>
      </w:pPr>
      <w:r>
        <w:t>B.   Building Accountable Friendship</w:t>
      </w:r>
    </w:p>
    <w:p w14:paraId="5B84BAEF" w14:textId="77777777" w:rsidR="00C62339" w:rsidRPr="00C874CB" w:rsidRDefault="009B117C" w:rsidP="009A7B46">
      <w:pPr>
        <w:spacing w:before="60" w:after="60" w:line="252" w:lineRule="auto"/>
        <w:ind w:firstLine="720"/>
        <w:jc w:val="both"/>
      </w:pPr>
      <w:r>
        <w:rPr>
          <w:rFonts w:ascii="Arial" w:eastAsia="Arial" w:hAnsi="Arial" w:cs="Arial"/>
          <w:sz w:val="24"/>
          <w:szCs w:val="24"/>
        </w:rPr>
        <w:t>Beyond the general posture of hospitality, genuine community requires specific relationships of depth and accountability—friendships that go beyond cordiality into the territory of mutual honesty, shared prayer, and real commitment. These relationships do not happen automatically in most contemporary church settings; they require deliberate cultivation.</w:t>
      </w:r>
    </w:p>
    <w:p w14:paraId="5B84BAF0" w14:textId="77777777" w:rsidR="00C62339" w:rsidRPr="00C874CB" w:rsidRDefault="009B117C" w:rsidP="009A7B46">
      <w:pPr>
        <w:spacing w:before="60" w:after="60" w:line="252" w:lineRule="auto"/>
        <w:ind w:firstLine="720"/>
        <w:jc w:val="both"/>
      </w:pPr>
      <w:r>
        <w:rPr>
          <w:rFonts w:ascii="Arial" w:eastAsia="Arial" w:hAnsi="Arial" w:cs="Arial"/>
          <w:sz w:val="24"/>
          <w:szCs w:val="24"/>
        </w:rPr>
        <w:lastRenderedPageBreak/>
        <w:t xml:space="preserve">An accountable friendship is characterized by three qualities. First, it is mutual: both </w:t>
      </w:r>
      <w:proofErr w:type="gramStart"/>
      <w:r>
        <w:rPr>
          <w:rFonts w:ascii="Arial" w:eastAsia="Arial" w:hAnsi="Arial" w:cs="Arial"/>
          <w:sz w:val="24"/>
          <w:szCs w:val="24"/>
        </w:rPr>
        <w:t>persons</w:t>
      </w:r>
      <w:proofErr w:type="gramEnd"/>
      <w:r>
        <w:rPr>
          <w:rFonts w:ascii="Arial" w:eastAsia="Arial" w:hAnsi="Arial" w:cs="Arial"/>
          <w:sz w:val="24"/>
          <w:szCs w:val="24"/>
        </w:rPr>
        <w:t xml:space="preserve"> are genuinely known by and genuinely knowing of the other. Second, it is honest: both </w:t>
      </w:r>
      <w:proofErr w:type="gramStart"/>
      <w:r>
        <w:rPr>
          <w:rFonts w:ascii="Arial" w:eastAsia="Arial" w:hAnsi="Arial" w:cs="Arial"/>
          <w:sz w:val="24"/>
          <w:szCs w:val="24"/>
        </w:rPr>
        <w:t>persons</w:t>
      </w:r>
      <w:proofErr w:type="gramEnd"/>
      <w:r>
        <w:rPr>
          <w:rFonts w:ascii="Arial" w:eastAsia="Arial" w:hAnsi="Arial" w:cs="Arial"/>
          <w:sz w:val="24"/>
          <w:szCs w:val="24"/>
        </w:rPr>
        <w:t xml:space="preserve"> are willing to speak the truth in love (Ephesians 4:15) and to receive truth without defensiveness. Third, it is sustained: it endures </w:t>
      </w:r>
      <w:proofErr w:type="gramStart"/>
      <w:r>
        <w:rPr>
          <w:rFonts w:ascii="Arial" w:eastAsia="Arial" w:hAnsi="Arial" w:cs="Arial"/>
          <w:sz w:val="24"/>
          <w:szCs w:val="24"/>
        </w:rPr>
        <w:t>across</w:t>
      </w:r>
      <w:proofErr w:type="gramEnd"/>
      <w:r>
        <w:rPr>
          <w:rFonts w:ascii="Arial" w:eastAsia="Arial" w:hAnsi="Arial" w:cs="Arial"/>
          <w:sz w:val="24"/>
          <w:szCs w:val="24"/>
        </w:rPr>
        <w:t xml:space="preserve"> the normal fluctuations of circumstance and emotion that cause most casual friendships to fade.</w:t>
      </w:r>
    </w:p>
    <w:p w14:paraId="5B84BAF1" w14:textId="72C1B9EC" w:rsidR="00C62339" w:rsidRPr="00C874CB" w:rsidRDefault="009B117C" w:rsidP="009A7B46">
      <w:pPr>
        <w:spacing w:before="60" w:after="60" w:line="252" w:lineRule="auto"/>
        <w:ind w:left="720" w:right="720"/>
        <w:jc w:val="both"/>
      </w:pPr>
      <w:r>
        <w:rPr>
          <w:rFonts w:ascii="Arial" w:eastAsia="Arial" w:hAnsi="Arial" w:cs="Arial"/>
          <w:i/>
          <w:iCs/>
          <w:sz w:val="24"/>
          <w:szCs w:val="24"/>
        </w:rPr>
        <w:t>"Faithful are the wounds of a friend, but the kisses of an enemy are deceitful" (Proverbs 27:6).</w:t>
      </w:r>
    </w:p>
    <w:p w14:paraId="5B84BAF2"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accountability friendship is the relationship in which we give another person permission to tell us what they genuinely see—to name the patterns we cannot see from the inside, to ask the questions that others are too polite to ask, and to hold us to the commitments we have made before God. It is also the relationship in which we carry one another’s burdens in prayer (Galatians 6:</w:t>
      </w:r>
      <w:proofErr w:type="gramStart"/>
      <w:r>
        <w:rPr>
          <w:rFonts w:ascii="Arial" w:eastAsia="Arial" w:hAnsi="Arial" w:cs="Arial"/>
          <w:sz w:val="24"/>
          <w:szCs w:val="24"/>
        </w:rPr>
        <w:t>2)—</w:t>
      </w:r>
      <w:proofErr w:type="gramEnd"/>
      <w:r>
        <w:rPr>
          <w:rFonts w:ascii="Arial" w:eastAsia="Arial" w:hAnsi="Arial" w:cs="Arial"/>
          <w:sz w:val="24"/>
          <w:szCs w:val="24"/>
        </w:rPr>
        <w:t>praying specifically and consistently for the person we have come to know specifically and consistently.</w:t>
      </w:r>
    </w:p>
    <w:p w14:paraId="5B84BAF3" w14:textId="77777777" w:rsidR="00C62339" w:rsidRPr="00C874CB" w:rsidRDefault="009B117C" w:rsidP="006C5D7F">
      <w:pPr>
        <w:pStyle w:val="Heading3"/>
      </w:pPr>
      <w:r>
        <w:t>C.   The Practice of Communal Prayer</w:t>
      </w:r>
    </w:p>
    <w:p w14:paraId="5B84BAF4" w14:textId="77777777" w:rsidR="00C62339" w:rsidRPr="00C874CB" w:rsidRDefault="009B117C" w:rsidP="009A7B46">
      <w:pPr>
        <w:spacing w:before="60" w:after="60" w:line="252" w:lineRule="auto"/>
        <w:ind w:firstLine="720"/>
        <w:jc w:val="both"/>
      </w:pPr>
      <w:r>
        <w:rPr>
          <w:rFonts w:ascii="Arial" w:eastAsia="Arial" w:hAnsi="Arial" w:cs="Arial"/>
          <w:sz w:val="24"/>
          <w:szCs w:val="24"/>
        </w:rPr>
        <w:t>Prayer is not only a practice of solitude; it is a practice of community. The New Testament consistently describes prayer as something the church does together, and the power of communal prayer is presented as qualitatively different from private prayer:</w:t>
      </w:r>
    </w:p>
    <w:p w14:paraId="5B84BAF5" w14:textId="0D067844" w:rsidR="00C62339" w:rsidRPr="00C874CB" w:rsidRDefault="009B117C" w:rsidP="009A7B46">
      <w:pPr>
        <w:spacing w:before="60" w:after="60" w:line="252" w:lineRule="auto"/>
        <w:ind w:left="720" w:right="720"/>
        <w:jc w:val="both"/>
      </w:pPr>
      <w:r>
        <w:rPr>
          <w:rFonts w:ascii="Arial" w:eastAsia="Arial" w:hAnsi="Arial" w:cs="Arial"/>
          <w:i/>
          <w:iCs/>
          <w:sz w:val="24"/>
          <w:szCs w:val="24"/>
        </w:rPr>
        <w:t>"</w:t>
      </w:r>
      <w:proofErr w:type="gramStart"/>
      <w:r>
        <w:rPr>
          <w:rFonts w:ascii="Arial" w:eastAsia="Arial" w:hAnsi="Arial" w:cs="Arial"/>
          <w:i/>
          <w:iCs/>
          <w:sz w:val="24"/>
          <w:szCs w:val="24"/>
        </w:rPr>
        <w:t>Again</w:t>
      </w:r>
      <w:proofErr w:type="gramEnd"/>
      <w:r>
        <w:rPr>
          <w:rFonts w:ascii="Arial" w:eastAsia="Arial" w:hAnsi="Arial" w:cs="Arial"/>
          <w:i/>
          <w:iCs/>
          <w:sz w:val="24"/>
          <w:szCs w:val="24"/>
        </w:rPr>
        <w:t xml:space="preserve"> I say to you that if two of you agree on earth concerning anything that they ask, it will be done for them by My Father in heaven. For where two or three are </w:t>
      </w:r>
      <w:proofErr w:type="gramStart"/>
      <w:r>
        <w:rPr>
          <w:rFonts w:ascii="Arial" w:eastAsia="Arial" w:hAnsi="Arial" w:cs="Arial"/>
          <w:i/>
          <w:iCs/>
          <w:sz w:val="24"/>
          <w:szCs w:val="24"/>
        </w:rPr>
        <w:t>gathered together</w:t>
      </w:r>
      <w:proofErr w:type="gramEnd"/>
      <w:r>
        <w:rPr>
          <w:rFonts w:ascii="Arial" w:eastAsia="Arial" w:hAnsi="Arial" w:cs="Arial"/>
          <w:i/>
          <w:iCs/>
          <w:sz w:val="24"/>
          <w:szCs w:val="24"/>
        </w:rPr>
        <w:t xml:space="preserve"> in My name, I am there </w:t>
      </w:r>
      <w:proofErr w:type="gramStart"/>
      <w:r>
        <w:rPr>
          <w:rFonts w:ascii="Arial" w:eastAsia="Arial" w:hAnsi="Arial" w:cs="Arial"/>
          <w:i/>
          <w:iCs/>
          <w:sz w:val="24"/>
          <w:szCs w:val="24"/>
        </w:rPr>
        <w:t>in the midst of</w:t>
      </w:r>
      <w:proofErr w:type="gramEnd"/>
      <w:r>
        <w:rPr>
          <w:rFonts w:ascii="Arial" w:eastAsia="Arial" w:hAnsi="Arial" w:cs="Arial"/>
          <w:i/>
          <w:iCs/>
          <w:sz w:val="24"/>
          <w:szCs w:val="24"/>
        </w:rPr>
        <w:t xml:space="preserve"> them" (Matthew 18:19–20).</w:t>
      </w:r>
    </w:p>
    <w:p w14:paraId="5B84BAF6"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promise of Christ’s presence “where two or three are gathered” is not a consolation for small numbers; it is a description of what community prayer uniquely makes possible. When believers gather to pray—not merely to recite prayers simultaneously, but to genuinely intercede together, to name specific needs and specific persons before God, to listen together for His direction—something becomes possible that private prayer cannot produce alone.</w:t>
      </w:r>
    </w:p>
    <w:p w14:paraId="5B84BAF7"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Practically, communal prayer takes several forms. Corporate prayer in gathered worship trains the community in shared language and shared orientation toward God. Prayer partnerships—two or three believers who commit to praying together regularly for one another and for their shared ministry—create the kind of specific, sustained intercession that the early church modeled. Prayer chains and prayer </w:t>
      </w:r>
      <w:proofErr w:type="gramStart"/>
      <w:r>
        <w:rPr>
          <w:rFonts w:ascii="Arial" w:eastAsia="Arial" w:hAnsi="Arial" w:cs="Arial"/>
          <w:sz w:val="24"/>
          <w:szCs w:val="24"/>
        </w:rPr>
        <w:t>lists</w:t>
      </w:r>
      <w:proofErr w:type="gramEnd"/>
      <w:r>
        <w:rPr>
          <w:rFonts w:ascii="Arial" w:eastAsia="Arial" w:hAnsi="Arial" w:cs="Arial"/>
          <w:sz w:val="24"/>
          <w:szCs w:val="24"/>
        </w:rPr>
        <w:t xml:space="preserve"> for the congregation cultivate the habit of intercession for one another’s needs. And the practice of praying spontaneously for one another in conversation</w:t>
      </w:r>
      <w:proofErr w:type="gramStart"/>
      <w:r>
        <w:rPr>
          <w:rFonts w:ascii="Arial" w:eastAsia="Arial" w:hAnsi="Arial" w:cs="Arial"/>
          <w:sz w:val="24"/>
          <w:szCs w:val="24"/>
        </w:rPr>
        <w:t>—“</w:t>
      </w:r>
      <w:proofErr w:type="gramEnd"/>
      <w:r>
        <w:rPr>
          <w:rFonts w:ascii="Arial" w:eastAsia="Arial" w:hAnsi="Arial" w:cs="Arial"/>
          <w:sz w:val="24"/>
          <w:szCs w:val="24"/>
        </w:rPr>
        <w:t xml:space="preserve">Can I pray for you right now?”—moves prayer from the category of private devotion into the living texture of </w:t>
      </w:r>
      <w:proofErr w:type="gramStart"/>
      <w:r>
        <w:rPr>
          <w:rFonts w:ascii="Arial" w:eastAsia="Arial" w:hAnsi="Arial" w:cs="Arial"/>
          <w:sz w:val="24"/>
          <w:szCs w:val="24"/>
        </w:rPr>
        <w:t>relationship</w:t>
      </w:r>
      <w:proofErr w:type="gramEnd"/>
      <w:r>
        <w:rPr>
          <w:rFonts w:ascii="Arial" w:eastAsia="Arial" w:hAnsi="Arial" w:cs="Arial"/>
          <w:sz w:val="24"/>
          <w:szCs w:val="24"/>
        </w:rPr>
        <w:t>.</w:t>
      </w:r>
    </w:p>
    <w:p w14:paraId="5B84BAF8" w14:textId="77777777" w:rsidR="00C62339" w:rsidRPr="00A34720" w:rsidRDefault="009B117C" w:rsidP="006C5D7F">
      <w:pPr>
        <w:pStyle w:val="Heading3"/>
      </w:pPr>
      <w:r>
        <w:t>D.   The Practice of Confession and Forgiveness in Community</w:t>
      </w:r>
    </w:p>
    <w:p w14:paraId="5B84BAF9"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Because confession and forgiveness are essential to genuine community—and because they are among the most countercultural practices in the contemporary church—they deserve specific attention. Most believers who have grown up in evangelical or Anabaptist traditions have been taught to confess to God alone; the idea of confessing to </w:t>
      </w:r>
      <w:r>
        <w:rPr>
          <w:rFonts w:ascii="Arial" w:eastAsia="Arial" w:hAnsi="Arial" w:cs="Arial"/>
          <w:sz w:val="24"/>
          <w:szCs w:val="24"/>
        </w:rPr>
        <w:lastRenderedPageBreak/>
        <w:t>a human brother or sister feels either unnecessary or threatening. Nouwen and the New Testament both argue that something is lost when confession remains exclusively private.</w:t>
      </w:r>
    </w:p>
    <w:p w14:paraId="5B84BAFA"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practice of communal confession does not require </w:t>
      </w:r>
      <w:proofErr w:type="gramStart"/>
      <w:r>
        <w:rPr>
          <w:rFonts w:ascii="Arial" w:eastAsia="Arial" w:hAnsi="Arial" w:cs="Arial"/>
          <w:sz w:val="24"/>
          <w:szCs w:val="24"/>
        </w:rPr>
        <w:t>a formal</w:t>
      </w:r>
      <w:proofErr w:type="gramEnd"/>
      <w:r>
        <w:rPr>
          <w:rFonts w:ascii="Arial" w:eastAsia="Arial" w:hAnsi="Arial" w:cs="Arial"/>
          <w:sz w:val="24"/>
          <w:szCs w:val="24"/>
        </w:rPr>
        <w:t xml:space="preserve"> liturgy or a designated confessor. It requires two things: a relationship of sufficient trust that honesty is safe, and a commitment to respond to another’s confession with grace rather than judgment. In practice, it may look as simple as two accountability partners making a regular practice of asking one another: “Is there anything in my life that I’m struggling to bring to God? Is there anything you’ve observed in me that I should know?” The willingness to ask and the willingness to hear are themselves significant acts of community formation.</w:t>
      </w:r>
    </w:p>
    <w:p w14:paraId="5B84BAFB"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practice of forgiveness is equally concrete. It does not wait for a formal occasion or a perfect moment of resolution. It is the daily choice described in Paul’s instruction to “not let the sun go down on your wrath” (Ephesians 4:26)—the refusal to allow unresolved grievance to harden into bitterness. In community, this means developing the practice of addressing relational friction quickly, honestly, and privately rather than allowing it to accumulate into resentment or spread through gossip.</w:t>
      </w:r>
    </w:p>
    <w:p w14:paraId="5B84BAFC" w14:textId="4C4080F9" w:rsidR="00C62339" w:rsidRPr="00C874CB" w:rsidRDefault="009B117C" w:rsidP="009A7B46">
      <w:pPr>
        <w:spacing w:before="60" w:after="60" w:line="252" w:lineRule="auto"/>
        <w:ind w:left="720" w:right="720"/>
        <w:jc w:val="both"/>
      </w:pPr>
      <w:r>
        <w:rPr>
          <w:rFonts w:ascii="Arial" w:eastAsia="Arial" w:hAnsi="Arial" w:cs="Arial"/>
          <w:i/>
          <w:iCs/>
          <w:sz w:val="24"/>
          <w:szCs w:val="24"/>
        </w:rPr>
        <w:t>"</w:t>
      </w:r>
      <w:proofErr w:type="gramStart"/>
      <w:r>
        <w:rPr>
          <w:rFonts w:ascii="Arial" w:eastAsia="Arial" w:hAnsi="Arial" w:cs="Arial"/>
          <w:i/>
          <w:iCs/>
          <w:sz w:val="24"/>
          <w:szCs w:val="24"/>
        </w:rPr>
        <w:t>Moreover</w:t>
      </w:r>
      <w:proofErr w:type="gramEnd"/>
      <w:r>
        <w:rPr>
          <w:rFonts w:ascii="Arial" w:eastAsia="Arial" w:hAnsi="Arial" w:cs="Arial"/>
          <w:i/>
          <w:iCs/>
          <w:sz w:val="24"/>
          <w:szCs w:val="24"/>
        </w:rPr>
        <w:t xml:space="preserve"> if your brother sins against you, go and tell </w:t>
      </w:r>
      <w:proofErr w:type="gramStart"/>
      <w:r>
        <w:rPr>
          <w:rFonts w:ascii="Arial" w:eastAsia="Arial" w:hAnsi="Arial" w:cs="Arial"/>
          <w:i/>
          <w:iCs/>
          <w:sz w:val="24"/>
          <w:szCs w:val="24"/>
        </w:rPr>
        <w:t>him</w:t>
      </w:r>
      <w:proofErr w:type="gramEnd"/>
      <w:r>
        <w:rPr>
          <w:rFonts w:ascii="Arial" w:eastAsia="Arial" w:hAnsi="Arial" w:cs="Arial"/>
          <w:i/>
          <w:iCs/>
          <w:sz w:val="24"/>
          <w:szCs w:val="24"/>
        </w:rPr>
        <w:t xml:space="preserve"> his fault between you and him alone. If he hears you, you have gained your brother" (Matthew 18:15).</w:t>
      </w:r>
    </w:p>
    <w:p w14:paraId="5B84BAFD" w14:textId="77777777" w:rsidR="00C62339" w:rsidRPr="00C874CB" w:rsidRDefault="009B117C" w:rsidP="006C5D7F">
      <w:pPr>
        <w:pStyle w:val="Heading3"/>
      </w:pPr>
      <w:r>
        <w:t>E.   Practical Structures for Community Life</w:t>
      </w:r>
    </w:p>
    <w:p w14:paraId="5B84BAFE"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Genuine community does not usually emerge from large gatherings alone. The Sunday morning service, however well-led and genuinely worshipful, cannot by itself produce the depth of relationship that Nouwen’s vision of community requires. Smaller, more intentional structures are necessary. Four structures </w:t>
      </w:r>
      <w:proofErr w:type="gramStart"/>
      <w:r>
        <w:rPr>
          <w:rFonts w:ascii="Arial" w:eastAsia="Arial" w:hAnsi="Arial" w:cs="Arial"/>
          <w:sz w:val="24"/>
          <w:szCs w:val="24"/>
        </w:rPr>
        <w:t>in particular have</w:t>
      </w:r>
      <w:proofErr w:type="gramEnd"/>
      <w:r>
        <w:rPr>
          <w:rFonts w:ascii="Arial" w:eastAsia="Arial" w:hAnsi="Arial" w:cs="Arial"/>
          <w:sz w:val="24"/>
          <w:szCs w:val="24"/>
        </w:rPr>
        <w:t xml:space="preserve"> proven effective across a wide range of church settings:</w:t>
      </w:r>
    </w:p>
    <w:p w14:paraId="5B84BB00" w14:textId="77777777" w:rsidR="00C62339" w:rsidRPr="00C874CB" w:rsidRDefault="009B117C" w:rsidP="00296582">
      <w:pPr>
        <w:spacing w:before="60" w:after="60" w:line="252" w:lineRule="auto"/>
        <w:ind w:left="540" w:right="360"/>
        <w:jc w:val="both"/>
      </w:pPr>
      <w:r>
        <w:rPr>
          <w:rFonts w:ascii="Arial" w:eastAsia="Arial" w:hAnsi="Arial" w:cs="Arial"/>
          <w:b/>
          <w:bCs/>
          <w:sz w:val="24"/>
          <w:szCs w:val="24"/>
        </w:rPr>
        <w:t xml:space="preserve">Structure 1: The Small </w:t>
      </w:r>
      <w:proofErr w:type="gramStart"/>
      <w:r>
        <w:rPr>
          <w:rFonts w:ascii="Arial" w:eastAsia="Arial" w:hAnsi="Arial" w:cs="Arial"/>
          <w:b/>
          <w:bCs/>
          <w:sz w:val="24"/>
          <w:szCs w:val="24"/>
        </w:rPr>
        <w:t xml:space="preserve">Group  </w:t>
      </w:r>
      <w:r>
        <w:rPr>
          <w:rFonts w:ascii="Arial" w:eastAsia="Arial" w:hAnsi="Arial" w:cs="Arial"/>
          <w:sz w:val="24"/>
          <w:szCs w:val="24"/>
        </w:rPr>
        <w:t>A</w:t>
      </w:r>
      <w:proofErr w:type="gramEnd"/>
      <w:r>
        <w:rPr>
          <w:rFonts w:ascii="Arial" w:eastAsia="Arial" w:hAnsi="Arial" w:cs="Arial"/>
          <w:sz w:val="24"/>
          <w:szCs w:val="24"/>
        </w:rPr>
        <w:t xml:space="preserve"> group of six to twelve people who meet regularly—weekly or bi-weekly—for Scripture study, prayer, and genuine conversation about their lives. The small group is the primary vehicle for community in most local church settings because it provides the regularity, the size, and the structure within which genuine relationship can develop. For a small group to move from a Bible discussion group into genuine community, it must cultivate three practices: regular prayer for one another by name, a culture of honest sharing rather than performance, and the willingness to be present to one another beyond the scheduled meeting time.</w:t>
      </w:r>
    </w:p>
    <w:p w14:paraId="5B84BB02" w14:textId="77777777" w:rsidR="00C62339" w:rsidRPr="00C874CB" w:rsidRDefault="009B117C" w:rsidP="00296582">
      <w:pPr>
        <w:spacing w:before="60" w:after="60" w:line="252" w:lineRule="auto"/>
        <w:ind w:left="540" w:right="360"/>
        <w:jc w:val="both"/>
      </w:pPr>
      <w:r>
        <w:rPr>
          <w:rFonts w:ascii="Arial" w:eastAsia="Arial" w:hAnsi="Arial" w:cs="Arial"/>
          <w:b/>
          <w:bCs/>
          <w:sz w:val="24"/>
          <w:szCs w:val="24"/>
        </w:rPr>
        <w:t xml:space="preserve">Structure 2: The Accountability </w:t>
      </w:r>
      <w:proofErr w:type="gramStart"/>
      <w:r>
        <w:rPr>
          <w:rFonts w:ascii="Arial" w:eastAsia="Arial" w:hAnsi="Arial" w:cs="Arial"/>
          <w:b/>
          <w:bCs/>
          <w:sz w:val="24"/>
          <w:szCs w:val="24"/>
        </w:rPr>
        <w:t xml:space="preserve">Partnership  </w:t>
      </w:r>
      <w:r>
        <w:rPr>
          <w:rFonts w:ascii="Arial" w:eastAsia="Arial" w:hAnsi="Arial" w:cs="Arial"/>
          <w:sz w:val="24"/>
          <w:szCs w:val="24"/>
        </w:rPr>
        <w:t>A</w:t>
      </w:r>
      <w:proofErr w:type="gramEnd"/>
      <w:r>
        <w:rPr>
          <w:rFonts w:ascii="Arial" w:eastAsia="Arial" w:hAnsi="Arial" w:cs="Arial"/>
          <w:sz w:val="24"/>
          <w:szCs w:val="24"/>
        </w:rPr>
        <w:t xml:space="preserve"> relationship between two or three people who meet regularly—weekly or bi-weekly—for mutual accountability in their spiritual lives. This structure provides a level of honesty and intimacy that is generally impossible in a group of twelve. An accountability partnership is built on a simple recurring question: “How is your soul?”—followed by honest, specific answer and honest, specific prayer. Accountability partners pray for one another by name between meetings and hold each other to commitments made before God.</w:t>
      </w:r>
    </w:p>
    <w:p w14:paraId="5B84BB04" w14:textId="77777777" w:rsidR="00C62339" w:rsidRPr="00C874CB" w:rsidRDefault="009B117C" w:rsidP="00296582">
      <w:pPr>
        <w:spacing w:before="60" w:after="60" w:line="252" w:lineRule="auto"/>
        <w:ind w:left="540" w:right="360"/>
        <w:jc w:val="both"/>
      </w:pPr>
      <w:r>
        <w:rPr>
          <w:rFonts w:ascii="Arial" w:eastAsia="Arial" w:hAnsi="Arial" w:cs="Arial"/>
          <w:b/>
          <w:bCs/>
          <w:sz w:val="24"/>
          <w:szCs w:val="24"/>
        </w:rPr>
        <w:lastRenderedPageBreak/>
        <w:t xml:space="preserve">Structure 3: Table </w:t>
      </w:r>
      <w:proofErr w:type="gramStart"/>
      <w:r>
        <w:rPr>
          <w:rFonts w:ascii="Arial" w:eastAsia="Arial" w:hAnsi="Arial" w:cs="Arial"/>
          <w:b/>
          <w:bCs/>
          <w:sz w:val="24"/>
          <w:szCs w:val="24"/>
        </w:rPr>
        <w:t xml:space="preserve">Fellowship  </w:t>
      </w:r>
      <w:r>
        <w:rPr>
          <w:rFonts w:ascii="Arial" w:eastAsia="Arial" w:hAnsi="Arial" w:cs="Arial"/>
          <w:sz w:val="24"/>
          <w:szCs w:val="24"/>
        </w:rPr>
        <w:t>The</w:t>
      </w:r>
      <w:proofErr w:type="gramEnd"/>
      <w:r>
        <w:rPr>
          <w:rFonts w:ascii="Arial" w:eastAsia="Arial" w:hAnsi="Arial" w:cs="Arial"/>
          <w:sz w:val="24"/>
          <w:szCs w:val="24"/>
        </w:rPr>
        <w:t xml:space="preserve"> shared meal has been the defining practice of Christian community since the first century. “Breaking bread from house to house” (Acts 2:46) was not an occasional social event; it was the recurring context in which the early community was formed and sustained. The practice of regular shared meals—in homes, not just in church </w:t>
      </w:r>
      <w:proofErr w:type="gramStart"/>
      <w:r>
        <w:rPr>
          <w:rFonts w:ascii="Arial" w:eastAsia="Arial" w:hAnsi="Arial" w:cs="Arial"/>
          <w:sz w:val="24"/>
          <w:szCs w:val="24"/>
        </w:rPr>
        <w:t>buildings—</w:t>
      </w:r>
      <w:proofErr w:type="gramEnd"/>
      <w:r>
        <w:rPr>
          <w:rFonts w:ascii="Arial" w:eastAsia="Arial" w:hAnsi="Arial" w:cs="Arial"/>
          <w:sz w:val="24"/>
          <w:szCs w:val="24"/>
        </w:rPr>
        <w:t xml:space="preserve">creates conditions for relationship that institutional settings cannot replicate. The meal slows the pace, invites conversation, and creates the kind of relaxed, sustained proximity in which people </w:t>
      </w:r>
      <w:proofErr w:type="gramStart"/>
      <w:r>
        <w:rPr>
          <w:rFonts w:ascii="Arial" w:eastAsia="Arial" w:hAnsi="Arial" w:cs="Arial"/>
          <w:sz w:val="24"/>
          <w:szCs w:val="24"/>
        </w:rPr>
        <w:t>actually come</w:t>
      </w:r>
      <w:proofErr w:type="gramEnd"/>
      <w:r>
        <w:rPr>
          <w:rFonts w:ascii="Arial" w:eastAsia="Arial" w:hAnsi="Arial" w:cs="Arial"/>
          <w:sz w:val="24"/>
          <w:szCs w:val="24"/>
        </w:rPr>
        <w:t xml:space="preserve"> to know one another. Opening one’s home and table to others—including to those who are different in background, age, and </w:t>
      </w:r>
      <w:proofErr w:type="gramStart"/>
      <w:r>
        <w:rPr>
          <w:rFonts w:ascii="Arial" w:eastAsia="Arial" w:hAnsi="Arial" w:cs="Arial"/>
          <w:sz w:val="24"/>
          <w:szCs w:val="24"/>
        </w:rPr>
        <w:t>circumstance—</w:t>
      </w:r>
      <w:proofErr w:type="gramEnd"/>
      <w:r>
        <w:rPr>
          <w:rFonts w:ascii="Arial" w:eastAsia="Arial" w:hAnsi="Arial" w:cs="Arial"/>
          <w:sz w:val="24"/>
          <w:szCs w:val="24"/>
        </w:rPr>
        <w:t>is one of the most direct expressions of Nouwen’s hospitality.</w:t>
      </w:r>
    </w:p>
    <w:p w14:paraId="5B84BB06" w14:textId="58895941" w:rsidR="00C62339" w:rsidRPr="00C874CB" w:rsidRDefault="009B117C" w:rsidP="00296582">
      <w:pPr>
        <w:spacing w:before="60" w:after="60" w:line="252" w:lineRule="auto"/>
        <w:ind w:left="540" w:right="360"/>
        <w:jc w:val="both"/>
      </w:pPr>
      <w:r>
        <w:rPr>
          <w:rFonts w:ascii="Arial" w:eastAsia="Arial" w:hAnsi="Arial" w:cs="Arial"/>
          <w:b/>
          <w:bCs/>
          <w:sz w:val="24"/>
          <w:szCs w:val="24"/>
        </w:rPr>
        <w:t xml:space="preserve">Structure 4: The Ministry </w:t>
      </w:r>
      <w:proofErr w:type="gramStart"/>
      <w:r>
        <w:rPr>
          <w:rFonts w:ascii="Arial" w:eastAsia="Arial" w:hAnsi="Arial" w:cs="Arial"/>
          <w:b/>
          <w:bCs/>
          <w:sz w:val="24"/>
          <w:szCs w:val="24"/>
        </w:rPr>
        <w:t xml:space="preserve">Team  </w:t>
      </w:r>
      <w:r>
        <w:rPr>
          <w:rFonts w:ascii="Arial" w:eastAsia="Arial" w:hAnsi="Arial" w:cs="Arial"/>
          <w:sz w:val="24"/>
          <w:szCs w:val="24"/>
        </w:rPr>
        <w:t>A</w:t>
      </w:r>
      <w:proofErr w:type="gramEnd"/>
      <w:r>
        <w:rPr>
          <w:rFonts w:ascii="Arial" w:eastAsia="Arial" w:hAnsi="Arial" w:cs="Arial"/>
          <w:sz w:val="24"/>
          <w:szCs w:val="24"/>
        </w:rPr>
        <w:t xml:space="preserve"> group of people who serve together in a specific ministry context—teaching, worship, pastoral care, outreach—and who intentionally build community alongside their shared work. The ministry team that meets only to plan and organize is not a community; it is a task force. The ministry team that begins its meetings with prayer, that shares something of each member’s interior life before moving to business, that practices mutual accountability for the health of its members as well as the effectiveness of its work, can become one of the richest contexts for community formation available in the local church.</w:t>
      </w:r>
    </w:p>
    <w:p w14:paraId="5B84BB08" w14:textId="77777777" w:rsidR="00C62339" w:rsidRPr="00C874CB" w:rsidRDefault="009B117C" w:rsidP="00296582">
      <w:pPr>
        <w:pStyle w:val="Heading2"/>
      </w:pPr>
      <w:r>
        <w:t>V.   Community and the Mennonite Heritage</w:t>
      </w:r>
    </w:p>
    <w:p w14:paraId="5B84BB09" w14:textId="77777777" w:rsidR="00C62339" w:rsidRPr="00C874CB" w:rsidRDefault="009B117C" w:rsidP="009A7B46">
      <w:pPr>
        <w:spacing w:before="60" w:after="60" w:line="252" w:lineRule="auto"/>
        <w:ind w:firstLine="720"/>
        <w:jc w:val="both"/>
      </w:pPr>
      <w:r>
        <w:rPr>
          <w:rFonts w:ascii="Arial" w:eastAsia="Arial" w:hAnsi="Arial" w:cs="Arial"/>
          <w:sz w:val="24"/>
          <w:szCs w:val="24"/>
        </w:rPr>
        <w:t>Mennonite and Anabaptist believers inhabit a tradition that has historically placed the visible, gathered community of believers at the very center of its theological vision. The early Anabaptists insisted—against both the Catholic institution and the Protestant state churches of the sixteenth century—that the church is constituted not by geographic boundaries or national identity but by the voluntary gathering of genuine disciples who covenant together to follow Jesus.</w:t>
      </w:r>
    </w:p>
    <w:p w14:paraId="5B84BB0A" w14:textId="77777777" w:rsidR="00C62339" w:rsidRPr="00C874CB" w:rsidRDefault="009B117C" w:rsidP="009A7B46">
      <w:pPr>
        <w:spacing w:before="60" w:after="60" w:line="252" w:lineRule="auto"/>
        <w:ind w:firstLine="720"/>
        <w:jc w:val="both"/>
      </w:pPr>
      <w:r>
        <w:rPr>
          <w:rFonts w:ascii="Arial" w:eastAsia="Arial" w:hAnsi="Arial" w:cs="Arial"/>
          <w:sz w:val="24"/>
          <w:szCs w:val="24"/>
        </w:rPr>
        <w:t>This vision of the church as a covenant community of committed disciples is precisely the vision Nouwen describes. The Mennonite tradition’s practices of communal discernment, mutual aid, church discipline (practiced in love rather than coercion), shared economic life, and the commitment to nonviolence as a communal way of life all reflect an understanding that the Christian life is inherently communal—that there is no such thing as a solitary Christian.</w:t>
      </w:r>
    </w:p>
    <w:p w14:paraId="5B84BB0B"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Nouwen’s contribution to this tradition is not a correction but an enrichment: he provides a language for the interior dimension of community </w:t>
      </w:r>
      <w:proofErr w:type="gramStart"/>
      <w:r>
        <w:rPr>
          <w:rFonts w:ascii="Arial" w:eastAsia="Arial" w:hAnsi="Arial" w:cs="Arial"/>
          <w:sz w:val="24"/>
          <w:szCs w:val="24"/>
        </w:rPr>
        <w:t>life—</w:t>
      </w:r>
      <w:proofErr w:type="gramEnd"/>
      <w:r>
        <w:rPr>
          <w:rFonts w:ascii="Arial" w:eastAsia="Arial" w:hAnsi="Arial" w:cs="Arial"/>
          <w:sz w:val="24"/>
          <w:szCs w:val="24"/>
        </w:rPr>
        <w:t>the spiritual formation that community both requires and produces—that complements the Anabaptist tradition’s strength in the structural and ethical dimensions of shared life. Solitude and community, in this synthesis, are not in tension with one another; they are the two movements that together make the distinctively Mennonite vision of discipleship possible.</w:t>
      </w:r>
    </w:p>
    <w:p w14:paraId="5B84BB0C" w14:textId="77777777" w:rsidR="00C62339" w:rsidRPr="00C874CB" w:rsidRDefault="009B117C" w:rsidP="00296582">
      <w:pPr>
        <w:pStyle w:val="Heading2"/>
      </w:pPr>
      <w:r>
        <w:t>Conclusion</w:t>
      </w:r>
    </w:p>
    <w:p w14:paraId="5B84BB0D"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Community is not the solution to loneliness. It is not a program for meeting people or a structure for doing church efficiently. It is, in Nouwen’s understanding and in the </w:t>
      </w:r>
      <w:r>
        <w:rPr>
          <w:rFonts w:ascii="Arial" w:eastAsia="Arial" w:hAnsi="Arial" w:cs="Arial"/>
          <w:sz w:val="24"/>
          <w:szCs w:val="24"/>
        </w:rPr>
        <w:lastRenderedPageBreak/>
        <w:t>biblical vision, the school in which we learn to love—the arena in which the love discovered in solitude is tested, refined, and made real.</w:t>
      </w:r>
    </w:p>
    <w:p w14:paraId="5B84BB0E"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Solitude and community are not two alternative approaches to </w:t>
      </w:r>
      <w:proofErr w:type="gramStart"/>
      <w:r>
        <w:rPr>
          <w:rFonts w:ascii="Arial" w:eastAsia="Arial" w:hAnsi="Arial" w:cs="Arial"/>
          <w:sz w:val="24"/>
          <w:szCs w:val="24"/>
        </w:rPr>
        <w:t>the spiritual</w:t>
      </w:r>
      <w:proofErr w:type="gramEnd"/>
      <w:r>
        <w:rPr>
          <w:rFonts w:ascii="Arial" w:eastAsia="Arial" w:hAnsi="Arial" w:cs="Arial"/>
          <w:sz w:val="24"/>
          <w:szCs w:val="24"/>
        </w:rPr>
        <w:t xml:space="preserve"> life; they are two movements of a single life. Solitude without community produces a private spirituality that is untested by reality and ultimately self-serving. Community without solitude produces busyness without depth—relationships that are warm but not formative, connections that are pleasant but not transforming. Together, they create the person who is both genuinely known by God and genuinely open to others: the person who is ready, at last, to serve.</w:t>
      </w:r>
    </w:p>
    <w:p w14:paraId="5B84BB0F"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New Testament’s vision of community is demanding precisely because it is real. It is not the community of people who are compatible, or comfortable, or similarly gifted. It is the community of the broken, the forgiven, and the </w:t>
      </w:r>
      <w:proofErr w:type="gramStart"/>
      <w:r>
        <w:rPr>
          <w:rFonts w:ascii="Arial" w:eastAsia="Arial" w:hAnsi="Arial" w:cs="Arial"/>
          <w:sz w:val="24"/>
          <w:szCs w:val="24"/>
        </w:rPr>
        <w:t>beloved—people</w:t>
      </w:r>
      <w:proofErr w:type="gramEnd"/>
      <w:r>
        <w:rPr>
          <w:rFonts w:ascii="Arial" w:eastAsia="Arial" w:hAnsi="Arial" w:cs="Arial"/>
          <w:sz w:val="24"/>
          <w:szCs w:val="24"/>
        </w:rPr>
        <w:t xml:space="preserve"> who have discovered in solitude that they are loved, and who have discovered in community that others are loved just as fully. From this double discovery, the capacity for service is born.</w:t>
      </w:r>
    </w:p>
    <w:p w14:paraId="5B84BB10" w14:textId="61A0BA1B" w:rsidR="00C62339" w:rsidRPr="00C874CB" w:rsidRDefault="009B117C" w:rsidP="009A7B46">
      <w:pPr>
        <w:spacing w:before="60" w:after="60" w:line="252" w:lineRule="auto"/>
        <w:ind w:left="720" w:right="720"/>
        <w:jc w:val="both"/>
      </w:pPr>
      <w:r>
        <w:rPr>
          <w:rFonts w:ascii="Arial" w:eastAsia="Arial" w:hAnsi="Arial" w:cs="Arial"/>
          <w:i/>
          <w:iCs/>
          <w:sz w:val="24"/>
          <w:szCs w:val="24"/>
        </w:rPr>
        <w:t>"We love Him because He first loved us. If someone says, ‘I love God,’ and hates his brother, he is a liar; for he who does not love his brother whom he has seen, how can he love God whom he has not seen? And this commandment we have from Him: that he who loves God must love his brother also" (1 John 4:19–21).</w:t>
      </w:r>
    </w:p>
    <w:p w14:paraId="5B84BB11"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love learned in solitude is tested in community and poured out in service. We are now ready to turn to that third movement.</w:t>
      </w:r>
    </w:p>
    <w:p w14:paraId="5B84BB12" w14:textId="77777777" w:rsidR="00C62339" w:rsidRPr="00C874CB" w:rsidRDefault="00C62339" w:rsidP="009A7B46">
      <w:pPr>
        <w:pBdr>
          <w:bottom w:val="single" w:sz="4" w:space="4" w:color="AAAAAA"/>
        </w:pBdr>
        <w:spacing w:before="60" w:after="60" w:line="252" w:lineRule="auto"/>
      </w:pPr>
    </w:p>
    <w:p w14:paraId="5B84BB13" w14:textId="77777777" w:rsidR="00C62339" w:rsidRPr="00C874CB" w:rsidRDefault="009B117C" w:rsidP="00296582">
      <w:pPr>
        <w:pStyle w:val="Heading2"/>
      </w:pPr>
      <w:r>
        <w:t>Discussion Questions</w:t>
      </w:r>
    </w:p>
    <w:p w14:paraId="5B84BB14" w14:textId="77777777" w:rsidR="00C62339" w:rsidRPr="00C874CB" w:rsidRDefault="009B117C" w:rsidP="009A7B46">
      <w:pPr>
        <w:spacing w:before="60" w:after="60" w:line="252" w:lineRule="auto"/>
        <w:jc w:val="both"/>
      </w:pPr>
      <w:r>
        <w:rPr>
          <w:rFonts w:ascii="Arial" w:eastAsia="Arial" w:hAnsi="Arial" w:cs="Arial"/>
          <w:sz w:val="24"/>
          <w:szCs w:val="24"/>
        </w:rPr>
        <w:t>The following five questions are designed to help class members engage Nouwen’s teaching on community personally and to bring their own experience into honest conversation with the material.</w:t>
      </w:r>
    </w:p>
    <w:p w14:paraId="5B84BB16"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 xml:space="preserve">1.  </w:t>
      </w:r>
      <w:r>
        <w:rPr>
          <w:rFonts w:ascii="Arial" w:eastAsia="Arial" w:hAnsi="Arial" w:cs="Arial"/>
          <w:sz w:val="24"/>
          <w:szCs w:val="24"/>
        </w:rPr>
        <w:t>Nouwen describes the natural human posture toward others—especially strangers and those who are unlike us—as “hostility”: the defensive maintenance of our own space and agenda. Do you recognize this posture in yourself? In what specific situations or relationships does your natural defensiveness most clearly appear? What connection do you see between your practice (or lack of practice) of solitude and your capacity for genuine hospitality?</w:t>
      </w:r>
    </w:p>
    <w:p w14:paraId="5B84BB17"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 xml:space="preserve">2.  </w:t>
      </w:r>
      <w:r>
        <w:rPr>
          <w:rFonts w:ascii="Arial" w:eastAsia="Arial" w:hAnsi="Arial" w:cs="Arial"/>
          <w:sz w:val="24"/>
          <w:szCs w:val="24"/>
        </w:rPr>
        <w:t xml:space="preserve">Bonhoeffer writes that “the person who loves their dream of community more than they love the actual community will become a destroyer of community.” What does this mean practically? Have you ever been disappointed by an actual community because it did not match your </w:t>
      </w:r>
      <w:proofErr w:type="gramStart"/>
      <w:r>
        <w:rPr>
          <w:rFonts w:ascii="Arial" w:eastAsia="Arial" w:hAnsi="Arial" w:cs="Arial"/>
          <w:sz w:val="24"/>
          <w:szCs w:val="24"/>
        </w:rPr>
        <w:t>expectation</w:t>
      </w:r>
      <w:proofErr w:type="gramEnd"/>
      <w:r>
        <w:rPr>
          <w:rFonts w:ascii="Arial" w:eastAsia="Arial" w:hAnsi="Arial" w:cs="Arial"/>
          <w:sz w:val="24"/>
          <w:szCs w:val="24"/>
        </w:rPr>
        <w:t xml:space="preserve"> or </w:t>
      </w:r>
      <w:proofErr w:type="gramStart"/>
      <w:r>
        <w:rPr>
          <w:rFonts w:ascii="Arial" w:eastAsia="Arial" w:hAnsi="Arial" w:cs="Arial"/>
          <w:sz w:val="24"/>
          <w:szCs w:val="24"/>
        </w:rPr>
        <w:t>ideal</w:t>
      </w:r>
      <w:proofErr w:type="gramEnd"/>
      <w:r>
        <w:rPr>
          <w:rFonts w:ascii="Arial" w:eastAsia="Arial" w:hAnsi="Arial" w:cs="Arial"/>
          <w:sz w:val="24"/>
          <w:szCs w:val="24"/>
        </w:rPr>
        <w:t>? What did you do with that disappointment, and how might Nouwen’s framework help you understand it differently?</w:t>
      </w:r>
    </w:p>
    <w:p w14:paraId="5B84BB18"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3</w:t>
      </w:r>
      <w:proofErr w:type="gramStart"/>
      <w:r>
        <w:rPr>
          <w:rFonts w:ascii="Arial" w:eastAsia="Arial" w:hAnsi="Arial" w:cs="Arial"/>
          <w:b/>
          <w:bCs/>
          <w:sz w:val="24"/>
          <w:szCs w:val="24"/>
        </w:rPr>
        <w:t xml:space="preserve">.  </w:t>
      </w:r>
      <w:r>
        <w:rPr>
          <w:rFonts w:ascii="Arial" w:eastAsia="Arial" w:hAnsi="Arial" w:cs="Arial"/>
          <w:sz w:val="24"/>
          <w:szCs w:val="24"/>
        </w:rPr>
        <w:t>The</w:t>
      </w:r>
      <w:proofErr w:type="gramEnd"/>
      <w:r>
        <w:rPr>
          <w:rFonts w:ascii="Arial" w:eastAsia="Arial" w:hAnsi="Arial" w:cs="Arial"/>
          <w:sz w:val="24"/>
          <w:szCs w:val="24"/>
        </w:rPr>
        <w:t xml:space="preserve"> chapter identifies confession and forgiveness as essential to genuine community, not as optional practices for the especially devout. How does your current experience of community at Swamp Mennonite Church </w:t>
      </w:r>
      <w:proofErr w:type="gramStart"/>
      <w:r>
        <w:rPr>
          <w:rFonts w:ascii="Arial" w:eastAsia="Arial" w:hAnsi="Arial" w:cs="Arial"/>
          <w:sz w:val="24"/>
          <w:szCs w:val="24"/>
        </w:rPr>
        <w:t>compare</w:t>
      </w:r>
      <w:proofErr w:type="gramEnd"/>
      <w:r>
        <w:rPr>
          <w:rFonts w:ascii="Arial" w:eastAsia="Arial" w:hAnsi="Arial" w:cs="Arial"/>
          <w:sz w:val="24"/>
          <w:szCs w:val="24"/>
        </w:rPr>
        <w:t xml:space="preserve"> to this standard? Where does the community practice genuine confession and forgiveness well, and where does it tend to substitute cordiality or silence for honest engagement?</w:t>
      </w:r>
    </w:p>
    <w:p w14:paraId="5B84BB19"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lastRenderedPageBreak/>
        <w:t>4</w:t>
      </w:r>
      <w:proofErr w:type="gramStart"/>
      <w:r>
        <w:rPr>
          <w:rFonts w:ascii="Arial" w:eastAsia="Arial" w:hAnsi="Arial" w:cs="Arial"/>
          <w:b/>
          <w:bCs/>
          <w:sz w:val="24"/>
          <w:szCs w:val="24"/>
        </w:rPr>
        <w:t xml:space="preserve">.  </w:t>
      </w:r>
      <w:r>
        <w:rPr>
          <w:rFonts w:ascii="Arial" w:eastAsia="Arial" w:hAnsi="Arial" w:cs="Arial"/>
          <w:sz w:val="24"/>
          <w:szCs w:val="24"/>
        </w:rPr>
        <w:t>Nouwen’s</w:t>
      </w:r>
      <w:proofErr w:type="gramEnd"/>
      <w:r>
        <w:rPr>
          <w:rFonts w:ascii="Arial" w:eastAsia="Arial" w:hAnsi="Arial" w:cs="Arial"/>
          <w:sz w:val="24"/>
          <w:szCs w:val="24"/>
        </w:rPr>
        <w:t xml:space="preserve"> experience at L’Arche led him to conclude that the most vulnerable members of a community are often its most important teachers. Does your experience of this congregation confirm or challenge this insight? Who in your congregation do you tend to avoid or undervalue, and what might they have to teach you that those who share your background and abilities cannot?</w:t>
      </w:r>
    </w:p>
    <w:p w14:paraId="5B84BB1A"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5</w:t>
      </w:r>
      <w:proofErr w:type="gramStart"/>
      <w:r>
        <w:rPr>
          <w:rFonts w:ascii="Arial" w:eastAsia="Arial" w:hAnsi="Arial" w:cs="Arial"/>
          <w:b/>
          <w:bCs/>
          <w:sz w:val="24"/>
          <w:szCs w:val="24"/>
        </w:rPr>
        <w:t xml:space="preserve">.  </w:t>
      </w:r>
      <w:r>
        <w:rPr>
          <w:rFonts w:ascii="Arial" w:eastAsia="Arial" w:hAnsi="Arial" w:cs="Arial"/>
          <w:sz w:val="24"/>
          <w:szCs w:val="24"/>
        </w:rPr>
        <w:t>The</w:t>
      </w:r>
      <w:proofErr w:type="gramEnd"/>
      <w:r>
        <w:rPr>
          <w:rFonts w:ascii="Arial" w:eastAsia="Arial" w:hAnsi="Arial" w:cs="Arial"/>
          <w:sz w:val="24"/>
          <w:szCs w:val="24"/>
        </w:rPr>
        <w:t xml:space="preserve"> chapter argues that community adds something to solitude that solitude cannot provide on its own—specifically, an accurate mirror and the arena in which love is </w:t>
      </w:r>
      <w:proofErr w:type="gramStart"/>
      <w:r>
        <w:rPr>
          <w:rFonts w:ascii="Arial" w:eastAsia="Arial" w:hAnsi="Arial" w:cs="Arial"/>
          <w:sz w:val="24"/>
          <w:szCs w:val="24"/>
        </w:rPr>
        <w:t>actually practiced</w:t>
      </w:r>
      <w:proofErr w:type="gramEnd"/>
      <w:r>
        <w:rPr>
          <w:rFonts w:ascii="Arial" w:eastAsia="Arial" w:hAnsi="Arial" w:cs="Arial"/>
          <w:sz w:val="24"/>
          <w:szCs w:val="24"/>
        </w:rPr>
        <w:t xml:space="preserve"> rather than only cultivated. Do you agree? Can you describe a specific instance in which a relationship (rather than private prayer) revealed something about yourself that you could not have discovered alone?</w:t>
      </w:r>
    </w:p>
    <w:p w14:paraId="5B84BB1C" w14:textId="77777777" w:rsidR="00C62339" w:rsidRPr="00C874CB" w:rsidRDefault="009B117C" w:rsidP="00296582">
      <w:pPr>
        <w:pStyle w:val="Heading2"/>
      </w:pPr>
      <w:r>
        <w:t>Application Questions for Self-Evaluation</w:t>
      </w:r>
    </w:p>
    <w:p w14:paraId="5B84BB1D" w14:textId="77777777" w:rsidR="00C62339" w:rsidRPr="00C874CB" w:rsidRDefault="009B117C" w:rsidP="009A7B46">
      <w:pPr>
        <w:spacing w:before="60" w:after="60" w:line="252" w:lineRule="auto"/>
        <w:jc w:val="both"/>
      </w:pPr>
      <w:r>
        <w:rPr>
          <w:rFonts w:ascii="Arial" w:eastAsia="Arial" w:hAnsi="Arial" w:cs="Arial"/>
          <w:sz w:val="24"/>
          <w:szCs w:val="24"/>
        </w:rPr>
        <w:t>The following five questions invite honest self-assessment and one specific forward step.</w:t>
      </w:r>
    </w:p>
    <w:p w14:paraId="5B84BB1F"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1</w:t>
      </w:r>
      <w:proofErr w:type="gramStart"/>
      <w:r>
        <w:rPr>
          <w:rFonts w:ascii="Arial" w:eastAsia="Arial" w:hAnsi="Arial" w:cs="Arial"/>
          <w:b/>
          <w:bCs/>
          <w:sz w:val="24"/>
          <w:szCs w:val="24"/>
        </w:rPr>
        <w:t xml:space="preserve">.  </w:t>
      </w:r>
      <w:r>
        <w:rPr>
          <w:rFonts w:ascii="Arial" w:eastAsia="Arial" w:hAnsi="Arial" w:cs="Arial"/>
          <w:sz w:val="24"/>
          <w:szCs w:val="24"/>
        </w:rPr>
        <w:t>Review</w:t>
      </w:r>
      <w:proofErr w:type="gramEnd"/>
      <w:r>
        <w:rPr>
          <w:rFonts w:ascii="Arial" w:eastAsia="Arial" w:hAnsi="Arial" w:cs="Arial"/>
          <w:sz w:val="24"/>
          <w:szCs w:val="24"/>
        </w:rPr>
        <w:t xml:space="preserve"> the four practical structures described in this chapter (Small Group, Accountability Partnership, Table Fellowship, Ministry Team). Which of these structures is most significantly absent or underdeveloped in your current community life? Identify one specific action you could take in the next thirty days to begin building or deepening that structure. Write out the action, the person or people you would approach, and the date by which you will take the first step.</w:t>
      </w:r>
    </w:p>
    <w:p w14:paraId="5B84BB20"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2</w:t>
      </w:r>
      <w:proofErr w:type="gramStart"/>
      <w:r>
        <w:rPr>
          <w:rFonts w:ascii="Arial" w:eastAsia="Arial" w:hAnsi="Arial" w:cs="Arial"/>
          <w:b/>
          <w:bCs/>
          <w:sz w:val="24"/>
          <w:szCs w:val="24"/>
        </w:rPr>
        <w:t xml:space="preserve">.  </w:t>
      </w:r>
      <w:r>
        <w:rPr>
          <w:rFonts w:ascii="Arial" w:eastAsia="Arial" w:hAnsi="Arial" w:cs="Arial"/>
          <w:sz w:val="24"/>
          <w:szCs w:val="24"/>
        </w:rPr>
        <w:t>Consider</w:t>
      </w:r>
      <w:proofErr w:type="gramEnd"/>
      <w:r>
        <w:rPr>
          <w:rFonts w:ascii="Arial" w:eastAsia="Arial" w:hAnsi="Arial" w:cs="Arial"/>
          <w:sz w:val="24"/>
          <w:szCs w:val="24"/>
        </w:rPr>
        <w:t xml:space="preserve"> the one-</w:t>
      </w:r>
      <w:proofErr w:type="gramStart"/>
      <w:r>
        <w:rPr>
          <w:rFonts w:ascii="Arial" w:eastAsia="Arial" w:hAnsi="Arial" w:cs="Arial"/>
          <w:sz w:val="24"/>
          <w:szCs w:val="24"/>
        </w:rPr>
        <w:t>another</w:t>
      </w:r>
      <w:proofErr w:type="gramEnd"/>
      <w:r>
        <w:rPr>
          <w:rFonts w:ascii="Arial" w:eastAsia="Arial" w:hAnsi="Arial" w:cs="Arial"/>
          <w:sz w:val="24"/>
          <w:szCs w:val="24"/>
        </w:rPr>
        <w:t xml:space="preserve"> </w:t>
      </w:r>
      <w:proofErr w:type="gramStart"/>
      <w:r>
        <w:rPr>
          <w:rFonts w:ascii="Arial" w:eastAsia="Arial" w:hAnsi="Arial" w:cs="Arial"/>
          <w:sz w:val="24"/>
          <w:szCs w:val="24"/>
        </w:rPr>
        <w:t>commands</w:t>
      </w:r>
      <w:proofErr w:type="gramEnd"/>
      <w:r>
        <w:rPr>
          <w:rFonts w:ascii="Arial" w:eastAsia="Arial" w:hAnsi="Arial" w:cs="Arial"/>
          <w:sz w:val="24"/>
          <w:szCs w:val="24"/>
        </w:rPr>
        <w:t xml:space="preserve"> of the New Testament: love one another, accept one another, bear one another’s burdens, forgive one another, confess to one another, pray for one another. Which of these commands is most consistently practiced in your relationships at this church? Which is most consistently absent? What would change in a specific relationship if you began practicing the absent command this week?</w:t>
      </w:r>
    </w:p>
    <w:p w14:paraId="5B84BB21"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3</w:t>
      </w:r>
      <w:proofErr w:type="gramStart"/>
      <w:r>
        <w:rPr>
          <w:rFonts w:ascii="Arial" w:eastAsia="Arial" w:hAnsi="Arial" w:cs="Arial"/>
          <w:b/>
          <w:bCs/>
          <w:sz w:val="24"/>
          <w:szCs w:val="24"/>
        </w:rPr>
        <w:t xml:space="preserve">.  </w:t>
      </w:r>
      <w:r>
        <w:rPr>
          <w:rFonts w:ascii="Arial" w:eastAsia="Arial" w:hAnsi="Arial" w:cs="Arial"/>
          <w:sz w:val="24"/>
          <w:szCs w:val="24"/>
        </w:rPr>
        <w:t>The</w:t>
      </w:r>
      <w:proofErr w:type="gramEnd"/>
      <w:r>
        <w:rPr>
          <w:rFonts w:ascii="Arial" w:eastAsia="Arial" w:hAnsi="Arial" w:cs="Arial"/>
          <w:sz w:val="24"/>
          <w:szCs w:val="24"/>
        </w:rPr>
        <w:t xml:space="preserve"> chapter describes an accountable friendship as one that is mutual, honest, and sustained. Do you currently have a relationship that meets all three of these criteria? If yes, describe how it has affected your spiritual formation. If no, name one person in this congregation with whom you believe this kind of relationship could be </w:t>
      </w:r>
      <w:proofErr w:type="gramStart"/>
      <w:r>
        <w:rPr>
          <w:rFonts w:ascii="Arial" w:eastAsia="Arial" w:hAnsi="Arial" w:cs="Arial"/>
          <w:sz w:val="24"/>
          <w:szCs w:val="24"/>
        </w:rPr>
        <w:t>built, and</w:t>
      </w:r>
      <w:proofErr w:type="gramEnd"/>
      <w:r>
        <w:rPr>
          <w:rFonts w:ascii="Arial" w:eastAsia="Arial" w:hAnsi="Arial" w:cs="Arial"/>
          <w:sz w:val="24"/>
          <w:szCs w:val="24"/>
        </w:rPr>
        <w:t xml:space="preserve"> write out what you would say to them if you approached them about it.</w:t>
      </w:r>
    </w:p>
    <w:p w14:paraId="5B84BB22"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4</w:t>
      </w:r>
      <w:proofErr w:type="gramStart"/>
      <w:r>
        <w:rPr>
          <w:rFonts w:ascii="Arial" w:eastAsia="Arial" w:hAnsi="Arial" w:cs="Arial"/>
          <w:b/>
          <w:bCs/>
          <w:sz w:val="24"/>
          <w:szCs w:val="24"/>
        </w:rPr>
        <w:t xml:space="preserve">.  </w:t>
      </w:r>
      <w:r>
        <w:rPr>
          <w:rFonts w:ascii="Arial" w:eastAsia="Arial" w:hAnsi="Arial" w:cs="Arial"/>
          <w:sz w:val="24"/>
          <w:szCs w:val="24"/>
        </w:rPr>
        <w:t>Reflect</w:t>
      </w:r>
      <w:proofErr w:type="gramEnd"/>
      <w:r>
        <w:rPr>
          <w:rFonts w:ascii="Arial" w:eastAsia="Arial" w:hAnsi="Arial" w:cs="Arial"/>
          <w:sz w:val="24"/>
          <w:szCs w:val="24"/>
        </w:rPr>
        <w:t xml:space="preserve"> on your </w:t>
      </w:r>
      <w:proofErr w:type="gramStart"/>
      <w:r>
        <w:rPr>
          <w:rFonts w:ascii="Arial" w:eastAsia="Arial" w:hAnsi="Arial" w:cs="Arial"/>
          <w:sz w:val="24"/>
          <w:szCs w:val="24"/>
        </w:rPr>
        <w:t>practice of hospitality</w:t>
      </w:r>
      <w:proofErr w:type="gramEnd"/>
      <w:r>
        <w:rPr>
          <w:rFonts w:ascii="Arial" w:eastAsia="Arial" w:hAnsi="Arial" w:cs="Arial"/>
          <w:sz w:val="24"/>
          <w:szCs w:val="24"/>
        </w:rPr>
        <w:t xml:space="preserve">. Think about your home, your table, your schedule, and your personal space. In the past month, have you extended genuine hospitality to anyone who is not already a close friend or family </w:t>
      </w:r>
      <w:proofErr w:type="gramStart"/>
      <w:r>
        <w:rPr>
          <w:rFonts w:ascii="Arial" w:eastAsia="Arial" w:hAnsi="Arial" w:cs="Arial"/>
          <w:sz w:val="24"/>
          <w:szCs w:val="24"/>
        </w:rPr>
        <w:t>member—someone</w:t>
      </w:r>
      <w:proofErr w:type="gramEnd"/>
      <w:r>
        <w:rPr>
          <w:rFonts w:ascii="Arial" w:eastAsia="Arial" w:hAnsi="Arial" w:cs="Arial"/>
          <w:sz w:val="24"/>
          <w:szCs w:val="24"/>
        </w:rPr>
        <w:t xml:space="preserve"> for whom the act of welcome required something of you? If not, what is one specific way you could practice hospitality in the next two weeks, and to whom?</w:t>
      </w:r>
    </w:p>
    <w:p w14:paraId="5B84BB23"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 xml:space="preserve">5.  </w:t>
      </w:r>
      <w:r>
        <w:rPr>
          <w:rFonts w:ascii="Arial" w:eastAsia="Arial" w:hAnsi="Arial" w:cs="Arial"/>
          <w:sz w:val="24"/>
          <w:szCs w:val="24"/>
        </w:rPr>
        <w:t>Communal prayer—praying together specifically and honestly for one another—is one of the most direct expressions of genuine community. Evaluate your current prayer life in community: do you pray for specific people in your congregation by name and in specific detail? Do you pray with others (not only for others)? Choose one person in this congregation for whom you will commit to praying specifically every day for the next thirty days. Write down their name and one specific thing you know they need.</w:t>
      </w:r>
    </w:p>
    <w:p w14:paraId="5B84BB25" w14:textId="77777777" w:rsidR="00C62339" w:rsidRPr="00C874CB" w:rsidRDefault="009B117C" w:rsidP="00296582">
      <w:pPr>
        <w:pStyle w:val="Heading2"/>
      </w:pPr>
      <w:r>
        <w:lastRenderedPageBreak/>
        <w:t>Personal Analysis Question</w:t>
      </w:r>
    </w:p>
    <w:p w14:paraId="5B84BB26" w14:textId="77777777" w:rsidR="00C62339" w:rsidRPr="00C874CB" w:rsidRDefault="009B117C" w:rsidP="009A7B46">
      <w:pPr>
        <w:spacing w:before="60" w:after="60" w:line="252" w:lineRule="auto"/>
        <w:ind w:firstLine="720"/>
        <w:jc w:val="both"/>
      </w:pPr>
      <w:r>
        <w:rPr>
          <w:rFonts w:ascii="Arial" w:eastAsia="Arial" w:hAnsi="Arial" w:cs="Arial"/>
          <w:sz w:val="24"/>
          <w:szCs w:val="24"/>
        </w:rPr>
        <w:t>Before this chapter, how did you understand the role of community in the Christian life? Was it, for you, primarily a context for worship and Bible learning—something you participated in because the Bible commanded it, or because you valued corporate worship, but perhaps not something you experienced as genuinely formative? Or was it something you had been deeply shaped by—for better or for worse—in ways you are still processing?</w:t>
      </w:r>
    </w:p>
    <w:p w14:paraId="5B84BB27"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Having now read Nouwen’s treatment of </w:t>
      </w:r>
      <w:proofErr w:type="gramStart"/>
      <w:r>
        <w:rPr>
          <w:rFonts w:ascii="Arial" w:eastAsia="Arial" w:hAnsi="Arial" w:cs="Arial"/>
          <w:sz w:val="24"/>
          <w:szCs w:val="24"/>
        </w:rPr>
        <w:t>community, and</w:t>
      </w:r>
      <w:proofErr w:type="gramEnd"/>
      <w:r>
        <w:rPr>
          <w:rFonts w:ascii="Arial" w:eastAsia="Arial" w:hAnsi="Arial" w:cs="Arial"/>
          <w:sz w:val="24"/>
          <w:szCs w:val="24"/>
        </w:rPr>
        <w:t xml:space="preserve"> having reflected on both its biblical foundations and its connection to solitude, describe how your understanding of community has been expanded, corrected, or deepened. Have you seen yourself in Nouwen’s description of the defensive, self-protective posture that he calls “hostility”? Have you recognized the ways in which the absence of genuine confession and forgiveness in your relationships has kept community shallow? Has the vision of the early church in Acts 2:42–47 felt inspiring or convicting—or both?</w:t>
      </w:r>
    </w:p>
    <w:p w14:paraId="5B84BB28" w14:textId="77777777" w:rsidR="00C62339" w:rsidRPr="00C874CB" w:rsidRDefault="009B117C" w:rsidP="009A7B46">
      <w:pPr>
        <w:spacing w:before="60" w:after="60" w:line="252" w:lineRule="auto"/>
        <w:ind w:firstLine="720"/>
        <w:jc w:val="both"/>
      </w:pPr>
      <w:r>
        <w:rPr>
          <w:rFonts w:ascii="Arial" w:eastAsia="Arial" w:hAnsi="Arial" w:cs="Arial"/>
          <w:sz w:val="24"/>
          <w:szCs w:val="24"/>
        </w:rPr>
        <w:t>Write two to three paragraphs describing the most significant shift this chapter has produced in your thinking about what it means to live in genuine Christian community. Then write one concrete sentence naming the one change you will make in the next thirty days to move from the community you currently experience to the community Nouwen and the New Testament describe.</w:t>
      </w:r>
    </w:p>
    <w:p w14:paraId="5B84BB29" w14:textId="77777777" w:rsidR="00C62339" w:rsidRPr="00C874CB" w:rsidRDefault="00C62339" w:rsidP="009A7B46">
      <w:pPr>
        <w:pBdr>
          <w:bottom w:val="single" w:sz="4" w:space="4" w:color="AAAAAA"/>
        </w:pBdr>
        <w:spacing w:before="60" w:after="60" w:line="252" w:lineRule="auto"/>
      </w:pPr>
    </w:p>
    <w:p w14:paraId="5B84BB2A" w14:textId="77777777" w:rsidR="00C62339" w:rsidRPr="00C43976" w:rsidRDefault="009B117C" w:rsidP="00296582">
      <w:pPr>
        <w:pStyle w:val="Heading2"/>
        <w:rPr>
          <w:lang w:val="de-DE"/>
        </w:rPr>
      </w:pPr>
      <w:r>
        <w:rPr>
          <w:lang w:val="de-DE"/>
        </w:rPr>
        <w:t xml:space="preserve">Chapter </w:t>
      </w:r>
      <w:proofErr w:type="spellStart"/>
      <w:r>
        <w:rPr>
          <w:lang w:val="de-DE"/>
        </w:rPr>
        <w:t>Bibliography</w:t>
      </w:r>
      <w:proofErr w:type="spellEnd"/>
    </w:p>
    <w:p w14:paraId="5B84BB2B" w14:textId="77777777" w:rsidR="00C62339" w:rsidRPr="00C874CB" w:rsidRDefault="00C62339" w:rsidP="009A7B46">
      <w:pPr>
        <w:spacing w:before="60" w:after="60" w:line="252" w:lineRule="auto"/>
        <w:rPr>
          <w:lang w:val="de-DE"/>
        </w:rPr>
      </w:pPr>
    </w:p>
    <w:p w14:paraId="5B84BB2C" w14:textId="77777777" w:rsidR="00C62339" w:rsidRPr="00C874CB" w:rsidRDefault="009B117C" w:rsidP="009A7B46">
      <w:pPr>
        <w:spacing w:before="60" w:after="60" w:line="252" w:lineRule="auto"/>
        <w:jc w:val="both"/>
      </w:pPr>
      <w:r>
        <w:rPr>
          <w:rFonts w:ascii="Arial" w:eastAsia="Arial" w:hAnsi="Arial" w:cs="Arial"/>
          <w:sz w:val="24"/>
          <w:szCs w:val="24"/>
          <w:lang w:val="de-DE"/>
        </w:rPr>
        <w:t xml:space="preserve">Bauer, Walter, Frederick William Danker, W. F. Arndt, and F. W. Gingrich, </w:t>
      </w:r>
      <w:proofErr w:type="spellStart"/>
      <w:r>
        <w:rPr>
          <w:rFonts w:ascii="Arial" w:eastAsia="Arial" w:hAnsi="Arial" w:cs="Arial"/>
          <w:sz w:val="24"/>
          <w:szCs w:val="24"/>
          <w:lang w:val="de-DE"/>
        </w:rPr>
        <w:t>eds</w:t>
      </w:r>
      <w:proofErr w:type="spellEnd"/>
      <w:r>
        <w:rPr>
          <w:rFonts w:ascii="Arial" w:eastAsia="Arial" w:hAnsi="Arial" w:cs="Arial"/>
          <w:sz w:val="24"/>
          <w:szCs w:val="24"/>
          <w:lang w:val="de-DE"/>
        </w:rPr>
        <w:t xml:space="preserve">. </w:t>
      </w:r>
      <w:r>
        <w:rPr>
          <w:rFonts w:ascii="Arial" w:eastAsia="Arial" w:hAnsi="Arial" w:cs="Arial"/>
          <w:sz w:val="24"/>
          <w:szCs w:val="24"/>
        </w:rPr>
        <w:t xml:space="preserve">A </w:t>
      </w:r>
      <w:proofErr w:type="gramStart"/>
      <w:r>
        <w:rPr>
          <w:rFonts w:ascii="Arial" w:eastAsia="Arial" w:hAnsi="Arial" w:cs="Arial"/>
          <w:sz w:val="24"/>
          <w:szCs w:val="24"/>
        </w:rPr>
        <w:t>Greek-English</w:t>
      </w:r>
      <w:proofErr w:type="gramEnd"/>
      <w:r>
        <w:rPr>
          <w:rFonts w:ascii="Arial" w:eastAsia="Arial" w:hAnsi="Arial" w:cs="Arial"/>
          <w:sz w:val="24"/>
          <w:szCs w:val="24"/>
        </w:rPr>
        <w:t xml:space="preserve"> Lexicon of the New Testament and Other Early Christian Literature. 3rd ed. Chicago: University of Chicago Press, 2000.</w:t>
      </w:r>
    </w:p>
    <w:p w14:paraId="5B84BB2D" w14:textId="77777777" w:rsidR="00C62339" w:rsidRPr="00C874CB" w:rsidRDefault="00C62339" w:rsidP="009A7B46">
      <w:pPr>
        <w:spacing w:before="60" w:after="60" w:line="252" w:lineRule="auto"/>
      </w:pPr>
    </w:p>
    <w:p w14:paraId="5B84BB2E" w14:textId="77777777" w:rsidR="00C62339" w:rsidRPr="00C874CB" w:rsidRDefault="009B117C" w:rsidP="009A7B46">
      <w:pPr>
        <w:spacing w:before="60" w:after="60" w:line="252" w:lineRule="auto"/>
        <w:jc w:val="both"/>
      </w:pPr>
      <w:r>
        <w:rPr>
          <w:rFonts w:ascii="Arial" w:eastAsia="Arial" w:hAnsi="Arial" w:cs="Arial"/>
          <w:sz w:val="24"/>
          <w:szCs w:val="24"/>
        </w:rPr>
        <w:t>Bonhoeffer, Dietrich. Life Together: The Classic Exploration of Christian Community. Translated by John W. Doberstein. New York: Harper &amp; Row, 1954.</w:t>
      </w:r>
    </w:p>
    <w:p w14:paraId="5B84BB2F" w14:textId="77777777" w:rsidR="00C62339" w:rsidRPr="00C874CB" w:rsidRDefault="00C62339" w:rsidP="009A7B46">
      <w:pPr>
        <w:spacing w:before="60" w:after="60" w:line="252" w:lineRule="auto"/>
      </w:pPr>
    </w:p>
    <w:p w14:paraId="5B84BB30" w14:textId="77777777" w:rsidR="00C62339" w:rsidRPr="00C874CB" w:rsidRDefault="009B117C" w:rsidP="009A7B46">
      <w:pPr>
        <w:spacing w:before="60" w:after="60" w:line="252" w:lineRule="auto"/>
        <w:jc w:val="both"/>
      </w:pPr>
      <w:r>
        <w:rPr>
          <w:rFonts w:ascii="Arial" w:eastAsia="Arial" w:hAnsi="Arial" w:cs="Arial"/>
          <w:sz w:val="24"/>
          <w:szCs w:val="24"/>
        </w:rPr>
        <w:t>Harris, R. Laird, Gleason L. Archer Jr., and Bruce K. Waltke, eds. Theological Wordbook of the Old Testament. 2 vols. Chicago: Moody Press, 1980.</w:t>
      </w:r>
    </w:p>
    <w:p w14:paraId="5B84BB31" w14:textId="77777777" w:rsidR="00C62339" w:rsidRPr="00C874CB" w:rsidRDefault="00C62339" w:rsidP="009A7B46">
      <w:pPr>
        <w:spacing w:before="60" w:after="60" w:line="252" w:lineRule="auto"/>
      </w:pPr>
    </w:p>
    <w:p w14:paraId="5B84BB32" w14:textId="77777777" w:rsidR="00C62339" w:rsidRPr="00C874CB" w:rsidRDefault="009B117C" w:rsidP="009A7B46">
      <w:pPr>
        <w:spacing w:before="60" w:after="60" w:line="252" w:lineRule="auto"/>
        <w:jc w:val="both"/>
      </w:pPr>
      <w:r>
        <w:rPr>
          <w:rFonts w:ascii="Arial" w:eastAsia="Arial" w:hAnsi="Arial" w:cs="Arial"/>
          <w:sz w:val="24"/>
          <w:szCs w:val="24"/>
        </w:rPr>
        <w:t>Nouwen, Henri J. M. In the Name of Jesus: Reflections on Christian Leadership. New York: Crossroad, 1989.</w:t>
      </w:r>
    </w:p>
    <w:p w14:paraId="5B84BB33" w14:textId="77777777" w:rsidR="00C62339" w:rsidRPr="00C874CB" w:rsidRDefault="00C62339" w:rsidP="009A7B46">
      <w:pPr>
        <w:spacing w:before="60" w:after="60" w:line="252" w:lineRule="auto"/>
      </w:pPr>
    </w:p>
    <w:p w14:paraId="5B84BB34" w14:textId="77777777" w:rsidR="00C62339" w:rsidRPr="00C874CB" w:rsidRDefault="009B117C" w:rsidP="009A7B46">
      <w:pPr>
        <w:spacing w:before="60" w:after="60" w:line="252" w:lineRule="auto"/>
        <w:jc w:val="both"/>
      </w:pPr>
      <w:r>
        <w:rPr>
          <w:rFonts w:ascii="Arial" w:eastAsia="Arial" w:hAnsi="Arial" w:cs="Arial"/>
          <w:sz w:val="24"/>
          <w:szCs w:val="24"/>
        </w:rPr>
        <w:t>Nouwen, Henri J. M. Life of the Beloved: Spiritual Living in a Secular World. New York: Crossroad, 1992.</w:t>
      </w:r>
    </w:p>
    <w:p w14:paraId="5B84BB35" w14:textId="77777777" w:rsidR="00C62339" w:rsidRPr="00C874CB" w:rsidRDefault="00C62339" w:rsidP="009A7B46">
      <w:pPr>
        <w:spacing w:before="60" w:after="60" w:line="252" w:lineRule="auto"/>
      </w:pPr>
    </w:p>
    <w:p w14:paraId="5B84BB36" w14:textId="77777777" w:rsidR="00C62339" w:rsidRPr="00C874CB" w:rsidRDefault="009B117C" w:rsidP="009A7B46">
      <w:pPr>
        <w:spacing w:before="60" w:after="60" w:line="252" w:lineRule="auto"/>
        <w:jc w:val="both"/>
      </w:pPr>
      <w:r>
        <w:rPr>
          <w:rFonts w:ascii="Arial" w:eastAsia="Arial" w:hAnsi="Arial" w:cs="Arial"/>
          <w:sz w:val="24"/>
          <w:szCs w:val="24"/>
        </w:rPr>
        <w:t xml:space="preserve">Nouwen, Henri J. M. Making All Things New: An Invitation to </w:t>
      </w:r>
      <w:proofErr w:type="gramStart"/>
      <w:r>
        <w:rPr>
          <w:rFonts w:ascii="Arial" w:eastAsia="Arial" w:hAnsi="Arial" w:cs="Arial"/>
          <w:sz w:val="24"/>
          <w:szCs w:val="24"/>
        </w:rPr>
        <w:t>the Spiritual</w:t>
      </w:r>
      <w:proofErr w:type="gramEnd"/>
      <w:r>
        <w:rPr>
          <w:rFonts w:ascii="Arial" w:eastAsia="Arial" w:hAnsi="Arial" w:cs="Arial"/>
          <w:sz w:val="24"/>
          <w:szCs w:val="24"/>
        </w:rPr>
        <w:t xml:space="preserve"> Life. San Francisco: Harper &amp; Row, 1981.</w:t>
      </w:r>
    </w:p>
    <w:p w14:paraId="5B84BB37" w14:textId="77777777" w:rsidR="00C62339" w:rsidRPr="00C874CB" w:rsidRDefault="00C62339" w:rsidP="009A7B46">
      <w:pPr>
        <w:spacing w:before="60" w:after="60" w:line="252" w:lineRule="auto"/>
      </w:pPr>
    </w:p>
    <w:p w14:paraId="5B84BB38" w14:textId="77777777" w:rsidR="00C62339" w:rsidRPr="00C874CB" w:rsidRDefault="009B117C" w:rsidP="009A7B46">
      <w:pPr>
        <w:spacing w:before="60" w:after="60" w:line="252" w:lineRule="auto"/>
        <w:jc w:val="both"/>
      </w:pPr>
      <w:r>
        <w:rPr>
          <w:rFonts w:ascii="Arial" w:eastAsia="Arial" w:hAnsi="Arial" w:cs="Arial"/>
          <w:sz w:val="24"/>
          <w:szCs w:val="24"/>
        </w:rPr>
        <w:lastRenderedPageBreak/>
        <w:t xml:space="preserve">Nouwen, Henri J. M. Reaching Out: The Three Movements of </w:t>
      </w:r>
      <w:proofErr w:type="gramStart"/>
      <w:r>
        <w:rPr>
          <w:rFonts w:ascii="Arial" w:eastAsia="Arial" w:hAnsi="Arial" w:cs="Arial"/>
          <w:sz w:val="24"/>
          <w:szCs w:val="24"/>
        </w:rPr>
        <w:t>the Spiritual</w:t>
      </w:r>
      <w:proofErr w:type="gramEnd"/>
      <w:r>
        <w:rPr>
          <w:rFonts w:ascii="Arial" w:eastAsia="Arial" w:hAnsi="Arial" w:cs="Arial"/>
          <w:sz w:val="24"/>
          <w:szCs w:val="24"/>
        </w:rPr>
        <w:t xml:space="preserve"> Life. Garden City, NY: Doubleday, 1975.</w:t>
      </w:r>
    </w:p>
    <w:p w14:paraId="5B84BB39" w14:textId="77777777" w:rsidR="00C62339" w:rsidRPr="00C874CB" w:rsidRDefault="00C62339" w:rsidP="009A7B46">
      <w:pPr>
        <w:spacing w:before="60" w:after="60" w:line="252" w:lineRule="auto"/>
      </w:pPr>
    </w:p>
    <w:p w14:paraId="5B84BB3A" w14:textId="77777777" w:rsidR="00C62339" w:rsidRPr="00C874CB" w:rsidRDefault="009B117C" w:rsidP="009A7B46">
      <w:pPr>
        <w:spacing w:before="60" w:after="60" w:line="252" w:lineRule="auto"/>
        <w:jc w:val="both"/>
      </w:pPr>
      <w:r>
        <w:rPr>
          <w:rFonts w:ascii="Arial" w:eastAsia="Arial" w:hAnsi="Arial" w:cs="Arial"/>
          <w:sz w:val="24"/>
          <w:szCs w:val="24"/>
        </w:rPr>
        <w:t>Nouwen, Henri J. M. The Road to Daybreak: A Spiritual Journey. New York: Doubleday, 1988.</w:t>
      </w:r>
    </w:p>
    <w:p w14:paraId="5B84BB3B" w14:textId="77777777" w:rsidR="00C62339" w:rsidRPr="00C874CB" w:rsidRDefault="00C62339" w:rsidP="009A7B46">
      <w:pPr>
        <w:spacing w:before="60" w:after="60" w:line="252" w:lineRule="auto"/>
      </w:pPr>
    </w:p>
    <w:p w14:paraId="5B84BB3C" w14:textId="77777777" w:rsidR="00C62339" w:rsidRPr="00C874CB" w:rsidRDefault="009B117C" w:rsidP="009A7B46">
      <w:pPr>
        <w:spacing w:before="60" w:after="60" w:line="252" w:lineRule="auto"/>
        <w:jc w:val="both"/>
      </w:pPr>
      <w:r>
        <w:rPr>
          <w:rFonts w:ascii="Arial" w:eastAsia="Arial" w:hAnsi="Arial" w:cs="Arial"/>
          <w:sz w:val="24"/>
          <w:szCs w:val="24"/>
        </w:rPr>
        <w:t>Nouwen, Henri J. M. The Wounded Healer: Ministry in Contemporary Society. Garden City, NY: Doubleday, 1972.</w:t>
      </w:r>
    </w:p>
    <w:p w14:paraId="5B84BB3D" w14:textId="77777777" w:rsidR="00C62339" w:rsidRPr="00C874CB" w:rsidRDefault="009B117C" w:rsidP="009A7B46">
      <w:pPr>
        <w:spacing w:before="60" w:after="60" w:line="252" w:lineRule="auto"/>
      </w:pPr>
      <w:r>
        <w:br w:type="page"/>
      </w:r>
    </w:p>
    <w:p w14:paraId="5B84BB3E" w14:textId="77777777" w:rsidR="00C62339" w:rsidRPr="00C874CB" w:rsidRDefault="009B117C" w:rsidP="00296582">
      <w:pPr>
        <w:pStyle w:val="Heading1"/>
      </w:pPr>
      <w:r>
        <w:lastRenderedPageBreak/>
        <w:t>CHAPTER FOUR</w:t>
      </w:r>
    </w:p>
    <w:p w14:paraId="5B84BB3F" w14:textId="77777777" w:rsidR="00C62339" w:rsidRPr="00C874CB" w:rsidRDefault="009B117C" w:rsidP="009A7B46">
      <w:pPr>
        <w:spacing w:before="60" w:after="60" w:line="252" w:lineRule="auto"/>
        <w:jc w:val="center"/>
      </w:pPr>
      <w:r>
        <w:rPr>
          <w:rFonts w:ascii="Arial" w:eastAsia="Arial" w:hAnsi="Arial" w:cs="Arial"/>
          <w:b/>
          <w:bCs/>
          <w:sz w:val="30"/>
          <w:szCs w:val="30"/>
        </w:rPr>
        <w:t>Service: The Outpouring of a Formed Life</w:t>
      </w:r>
    </w:p>
    <w:p w14:paraId="5B84BB40" w14:textId="77777777" w:rsidR="00C62339" w:rsidRPr="00C874CB" w:rsidRDefault="009B117C" w:rsidP="009A7B46">
      <w:pPr>
        <w:spacing w:before="60" w:after="60" w:line="252" w:lineRule="auto"/>
        <w:jc w:val="center"/>
      </w:pPr>
      <w:r>
        <w:rPr>
          <w:rFonts w:ascii="Arial" w:eastAsia="Arial" w:hAnsi="Arial" w:cs="Arial"/>
          <w:i/>
          <w:iCs/>
          <w:sz w:val="26"/>
          <w:szCs w:val="26"/>
        </w:rPr>
        <w:t>How Solitude, Community, and Service Form a Living Circle</w:t>
      </w:r>
    </w:p>
    <w:p w14:paraId="5B84BB41" w14:textId="77777777" w:rsidR="00C62339" w:rsidRPr="00296582" w:rsidRDefault="009B117C" w:rsidP="00296582">
      <w:pPr>
        <w:pStyle w:val="Heading2"/>
      </w:pPr>
      <w:r>
        <w:t>Introduction</w:t>
      </w:r>
    </w:p>
    <w:p w14:paraId="5B84BB42"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We have arrived, in this chapter, at the movement toward which the entire study has been building. But the word “arrived” is already slightly misleading, because what this chapter reveals is that we never finally arrive at service as a destination. Service is not the reward for having successfully completed solitude and community. It is not the graduation exercise that proves one’s formation is complete. It is the third movement in a </w:t>
      </w:r>
      <w:proofErr w:type="gramStart"/>
      <w:r>
        <w:rPr>
          <w:rFonts w:ascii="Arial" w:eastAsia="Arial" w:hAnsi="Arial" w:cs="Arial"/>
          <w:sz w:val="24"/>
          <w:szCs w:val="24"/>
        </w:rPr>
        <w:t>continuing rhythm—a</w:t>
      </w:r>
      <w:proofErr w:type="gramEnd"/>
      <w:r>
        <w:rPr>
          <w:rFonts w:ascii="Arial" w:eastAsia="Arial" w:hAnsi="Arial" w:cs="Arial"/>
          <w:sz w:val="24"/>
          <w:szCs w:val="24"/>
        </w:rPr>
        <w:t xml:space="preserve"> rhythm that, once set in motion, cycles back through solitude and community again, and again, and again, each time at a deeper level.</w:t>
      </w:r>
    </w:p>
    <w:p w14:paraId="5B84BB43"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This is the most important insight of the present chapter, and it reframes everything that has come before. Solitude, community, and service are not three sequential steps on a linear path from spiritual immaturity to spiritual readiness. They are three movements in a living </w:t>
      </w:r>
      <w:proofErr w:type="gramStart"/>
      <w:r>
        <w:rPr>
          <w:rFonts w:ascii="Arial" w:eastAsia="Arial" w:hAnsi="Arial" w:cs="Arial"/>
          <w:sz w:val="24"/>
          <w:szCs w:val="24"/>
        </w:rPr>
        <w:t>circle—</w:t>
      </w:r>
      <w:proofErr w:type="gramEnd"/>
      <w:r>
        <w:rPr>
          <w:rFonts w:ascii="Arial" w:eastAsia="Arial" w:hAnsi="Arial" w:cs="Arial"/>
          <w:sz w:val="24"/>
          <w:szCs w:val="24"/>
        </w:rPr>
        <w:t>each one flowing from and returning to the others, each one requiring and feeding the others, each one incomplete without the others. The person who understands this does not move from formation into ministry and leave formation behind. They carry the circle with them into every act of service, and every act of service sends them back into the circle for renewal.</w:t>
      </w:r>
    </w:p>
    <w:p w14:paraId="5B84BB44" w14:textId="77777777" w:rsidR="00C62339" w:rsidRPr="00C874CB" w:rsidRDefault="009B117C" w:rsidP="009A7B46">
      <w:pPr>
        <w:spacing w:before="60" w:after="60" w:line="252" w:lineRule="auto"/>
        <w:ind w:firstLine="720"/>
        <w:jc w:val="both"/>
      </w:pPr>
      <w:r>
        <w:rPr>
          <w:rFonts w:ascii="Arial" w:eastAsia="Arial" w:hAnsi="Arial" w:cs="Arial"/>
          <w:sz w:val="24"/>
          <w:szCs w:val="24"/>
        </w:rPr>
        <w:t>This chapter develops Henri Nouwen’s theology of service in full, examines the critical concept of the circle and what it means for those who wish to serve faithfully over the long term, and concludes with a practical guide for implementing service in daily life in a way that is both sustainable and spiritually healthy. The goal is not service as exhaustion but service as the free, joyful, and sustained outpouring of a life that has been continually formed and reformed in solitude and community.</w:t>
      </w:r>
    </w:p>
    <w:p w14:paraId="5B84BB45" w14:textId="77777777" w:rsidR="00C62339" w:rsidRPr="00C874CB" w:rsidRDefault="009B117C" w:rsidP="00296582">
      <w:pPr>
        <w:pStyle w:val="Heading2"/>
      </w:pPr>
      <w:r>
        <w:t>I.   The Biblical Foundation of Service</w:t>
      </w:r>
    </w:p>
    <w:p w14:paraId="5B84BB46" w14:textId="77777777" w:rsidR="00C62339" w:rsidRPr="00C874CB" w:rsidRDefault="009B117C" w:rsidP="006C5D7F">
      <w:pPr>
        <w:pStyle w:val="Heading3"/>
      </w:pPr>
      <w:r>
        <w:t>A.   Service in the Old Testament: The Humble Servant</w:t>
      </w:r>
    </w:p>
    <w:p w14:paraId="5B84BB47"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Old Testament’s vision of godly service is inseparable from the character of the servant. What a person does in service flows from who a person is before God. The Hebrew word </w:t>
      </w:r>
      <w:proofErr w:type="spellStart"/>
      <w:r>
        <w:rPr>
          <w:rFonts w:ascii="Arial" w:eastAsia="Arial" w:hAnsi="Arial" w:cs="Arial"/>
          <w:sz w:val="24"/>
          <w:szCs w:val="24"/>
        </w:rPr>
        <w:t>עָנָו</w:t>
      </w:r>
      <w:proofErr w:type="spellEnd"/>
      <w:r>
        <w:rPr>
          <w:rFonts w:ascii="Arial" w:eastAsia="Arial" w:hAnsi="Arial" w:cs="Arial"/>
          <w:sz w:val="24"/>
          <w:szCs w:val="24"/>
        </w:rPr>
        <w:t xml:space="preserve"> (</w:t>
      </w:r>
      <w:proofErr w:type="spellStart"/>
      <w:r>
        <w:rPr>
          <w:rFonts w:ascii="Arial" w:eastAsia="Arial" w:hAnsi="Arial" w:cs="Arial"/>
          <w:sz w:val="24"/>
          <w:szCs w:val="24"/>
        </w:rPr>
        <w:t>ʾanav</w:t>
      </w:r>
      <w:proofErr w:type="spellEnd"/>
      <w:r>
        <w:rPr>
          <w:rFonts w:ascii="Arial" w:eastAsia="Arial" w:hAnsi="Arial" w:cs="Arial"/>
          <w:sz w:val="24"/>
          <w:szCs w:val="24"/>
        </w:rPr>
        <w:t>, Strong’s H6035)—translated “humble” or “meek”—describes the inner quality of the person whose service is trustworthy and lasting.</w:t>
      </w:r>
      <w:r>
        <w:rPr>
          <w:rStyle w:val="FootnoteReference"/>
        </w:rPr>
        <w:footnoteReference w:id="33"/>
      </w:r>
      <w:r>
        <w:rPr>
          <w:rFonts w:ascii="Arial" w:eastAsia="Arial" w:hAnsi="Arial" w:cs="Arial"/>
          <w:sz w:val="24"/>
          <w:szCs w:val="24"/>
        </w:rPr>
        <w:t xml:space="preserve"> The </w:t>
      </w:r>
      <w:proofErr w:type="spellStart"/>
      <w:r>
        <w:rPr>
          <w:rFonts w:ascii="Arial" w:eastAsia="Arial" w:hAnsi="Arial" w:cs="Arial"/>
          <w:sz w:val="24"/>
          <w:szCs w:val="24"/>
        </w:rPr>
        <w:t>ʾanav</w:t>
      </w:r>
      <w:proofErr w:type="spellEnd"/>
      <w:r>
        <w:rPr>
          <w:rFonts w:ascii="Arial" w:eastAsia="Arial" w:hAnsi="Arial" w:cs="Arial"/>
          <w:sz w:val="24"/>
          <w:szCs w:val="24"/>
        </w:rPr>
        <w:t xml:space="preserve"> is not a weak person; Moses, one of the most decisive leaders in Israel’s history, is described as “very humble [</w:t>
      </w:r>
      <w:proofErr w:type="spellStart"/>
      <w:r>
        <w:rPr>
          <w:rFonts w:ascii="Arial" w:eastAsia="Arial" w:hAnsi="Arial" w:cs="Arial"/>
          <w:sz w:val="24"/>
          <w:szCs w:val="24"/>
        </w:rPr>
        <w:t>ʾanav</w:t>
      </w:r>
      <w:proofErr w:type="spellEnd"/>
      <w:r>
        <w:rPr>
          <w:rFonts w:ascii="Arial" w:eastAsia="Arial" w:hAnsi="Arial" w:cs="Arial"/>
          <w:sz w:val="24"/>
          <w:szCs w:val="24"/>
        </w:rPr>
        <w:t xml:space="preserve">], more than all men who were on the face of the earth” (Numbers 12:3). The </w:t>
      </w:r>
      <w:proofErr w:type="spellStart"/>
      <w:r>
        <w:rPr>
          <w:rFonts w:ascii="Arial" w:eastAsia="Arial" w:hAnsi="Arial" w:cs="Arial"/>
          <w:sz w:val="24"/>
          <w:szCs w:val="24"/>
        </w:rPr>
        <w:t>ʾanav</w:t>
      </w:r>
      <w:proofErr w:type="spellEnd"/>
      <w:r>
        <w:rPr>
          <w:rFonts w:ascii="Arial" w:eastAsia="Arial" w:hAnsi="Arial" w:cs="Arial"/>
          <w:sz w:val="24"/>
          <w:szCs w:val="24"/>
        </w:rPr>
        <w:t xml:space="preserve"> is a person whose security rests not in their own position or recognition </w:t>
      </w:r>
      <w:r>
        <w:rPr>
          <w:rFonts w:ascii="Arial" w:eastAsia="Arial" w:hAnsi="Arial" w:cs="Arial"/>
          <w:sz w:val="24"/>
          <w:szCs w:val="24"/>
        </w:rPr>
        <w:lastRenderedPageBreak/>
        <w:t>but in God’s favor—and who can therefore serve others from below without resentment, manipulation, or the need to be repaid.</w:t>
      </w:r>
    </w:p>
    <w:p w14:paraId="5B84BB48"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Servant Songs of Isaiah bring this vision to its Old Testament apex. These four poems—Isaiah 42:1–4; 49:1–6; 50:4–9; and 52:13–53:12—describe a figure whose service to God’s people is characterized by gentleness, perseverance, suffering willingness, and complete identification with those he serves. The first song sets the tone:</w:t>
      </w:r>
    </w:p>
    <w:p w14:paraId="5B84BB49" w14:textId="6E107BFE" w:rsidR="00C62339" w:rsidRPr="00C874CB" w:rsidRDefault="009B117C" w:rsidP="009A7B46">
      <w:pPr>
        <w:spacing w:before="60" w:after="60" w:line="252" w:lineRule="auto"/>
        <w:ind w:left="720" w:right="720"/>
        <w:jc w:val="both"/>
      </w:pPr>
      <w:r>
        <w:rPr>
          <w:rFonts w:ascii="Arial" w:eastAsia="Arial" w:hAnsi="Arial" w:cs="Arial"/>
          <w:i/>
          <w:iCs/>
          <w:sz w:val="24"/>
          <w:szCs w:val="24"/>
        </w:rPr>
        <w:t>"Behold! My Servant whom I uphold, My Elect One in whom My soul delights! I have put My Spirit upon Him; He will bring forth justice to the Gentiles. He will not cry out, nor raise His voice, nor cause His voice to be heard in the street. A bruised reed He will not break, and smoking flax He will not quench; He will bring forth justice for truth" (Isaiah 42:1–3).</w:t>
      </w:r>
    </w:p>
    <w:p w14:paraId="5B84BB4A"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servant of Isaiah 42 does not serve from a platform or a position of social power. He serves from below, with extraordinary gentleness toward the most fragile—those who are “bruised reeds” and “smoking flax,” barely surviving. His service does not break what is already broken or extinguish what is already barely burning. This is the prophetic portrait of the kind of service for which solitude and community prepare us: not powerful intervention from above, but compassionate presence alongside.</w:t>
      </w:r>
    </w:p>
    <w:p w14:paraId="5B84BB4B" w14:textId="77777777" w:rsidR="00C62339" w:rsidRPr="00C874CB" w:rsidRDefault="009B117C" w:rsidP="006C5D7F">
      <w:pPr>
        <w:pStyle w:val="Heading3"/>
      </w:pPr>
      <w:r>
        <w:t>B.   Jesus as the Model and Source of Service</w:t>
      </w:r>
    </w:p>
    <w:p w14:paraId="5B84BB4C"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New Testament identifies Jesus as the fulfillment of the Servant Songs and presents his life as the definitive model of what Christian service looks like. His most concentrated teaching on service appears in Mark 10, in response to the request of James and John for positions of honor:</w:t>
      </w:r>
    </w:p>
    <w:p w14:paraId="5B84BB4D" w14:textId="0971A57B" w:rsidR="00C62339" w:rsidRPr="00C874CB" w:rsidRDefault="009B117C" w:rsidP="009A7B46">
      <w:pPr>
        <w:spacing w:before="60" w:after="60" w:line="252" w:lineRule="auto"/>
        <w:ind w:left="720" w:right="720"/>
        <w:jc w:val="both"/>
      </w:pPr>
      <w:r>
        <w:rPr>
          <w:rFonts w:ascii="Arial" w:eastAsia="Arial" w:hAnsi="Arial" w:cs="Arial"/>
          <w:i/>
          <w:iCs/>
          <w:sz w:val="24"/>
          <w:szCs w:val="24"/>
        </w:rPr>
        <w:t xml:space="preserve">"But Jesus called them to Himself and said to them, ‘You know that those who are considered rulers over the Gentiles lord it over them, and their great </w:t>
      </w:r>
      <w:proofErr w:type="gramStart"/>
      <w:r>
        <w:rPr>
          <w:rFonts w:ascii="Arial" w:eastAsia="Arial" w:hAnsi="Arial" w:cs="Arial"/>
          <w:i/>
          <w:iCs/>
          <w:sz w:val="24"/>
          <w:szCs w:val="24"/>
        </w:rPr>
        <w:t>ones</w:t>
      </w:r>
      <w:proofErr w:type="gramEnd"/>
      <w:r>
        <w:rPr>
          <w:rFonts w:ascii="Arial" w:eastAsia="Arial" w:hAnsi="Arial" w:cs="Arial"/>
          <w:i/>
          <w:iCs/>
          <w:sz w:val="24"/>
          <w:szCs w:val="24"/>
        </w:rPr>
        <w:t xml:space="preserve"> exercise authority over them. Yet it shall not be so among you; but whoever desires to become great among you shall be your servant [</w:t>
      </w:r>
      <w:proofErr w:type="spellStart"/>
      <w:r>
        <w:rPr>
          <w:rFonts w:ascii="Arial" w:eastAsia="Arial" w:hAnsi="Arial" w:cs="Arial"/>
          <w:i/>
          <w:iCs/>
          <w:sz w:val="24"/>
          <w:szCs w:val="24"/>
        </w:rPr>
        <w:t>διάκονος</w:t>
      </w:r>
      <w:proofErr w:type="spellEnd"/>
      <w:r>
        <w:rPr>
          <w:rFonts w:ascii="Arial" w:eastAsia="Arial" w:hAnsi="Arial" w:cs="Arial"/>
          <w:i/>
          <w:iCs/>
          <w:sz w:val="24"/>
          <w:szCs w:val="24"/>
        </w:rPr>
        <w:t xml:space="preserve">, </w:t>
      </w:r>
      <w:proofErr w:type="spellStart"/>
      <w:r>
        <w:rPr>
          <w:rFonts w:ascii="Arial" w:eastAsia="Arial" w:hAnsi="Arial" w:cs="Arial"/>
          <w:i/>
          <w:iCs/>
          <w:sz w:val="24"/>
          <w:szCs w:val="24"/>
        </w:rPr>
        <w:t>diakonos</w:t>
      </w:r>
      <w:proofErr w:type="spellEnd"/>
      <w:r>
        <w:rPr>
          <w:rFonts w:ascii="Arial" w:eastAsia="Arial" w:hAnsi="Arial" w:cs="Arial"/>
          <w:i/>
          <w:iCs/>
          <w:sz w:val="24"/>
          <w:szCs w:val="24"/>
        </w:rPr>
        <w:t xml:space="preserve">]. And whoever of you </w:t>
      </w:r>
      <w:proofErr w:type="gramStart"/>
      <w:r>
        <w:rPr>
          <w:rFonts w:ascii="Arial" w:eastAsia="Arial" w:hAnsi="Arial" w:cs="Arial"/>
          <w:i/>
          <w:iCs/>
          <w:sz w:val="24"/>
          <w:szCs w:val="24"/>
        </w:rPr>
        <w:t>desires</w:t>
      </w:r>
      <w:proofErr w:type="gramEnd"/>
      <w:r>
        <w:rPr>
          <w:rFonts w:ascii="Arial" w:eastAsia="Arial" w:hAnsi="Arial" w:cs="Arial"/>
          <w:i/>
          <w:iCs/>
          <w:sz w:val="24"/>
          <w:szCs w:val="24"/>
        </w:rPr>
        <w:t xml:space="preserve"> to be first shall be slave [</w:t>
      </w:r>
      <w:proofErr w:type="spellStart"/>
      <w:r>
        <w:rPr>
          <w:rFonts w:ascii="Arial" w:eastAsia="Arial" w:hAnsi="Arial" w:cs="Arial"/>
          <w:i/>
          <w:iCs/>
          <w:sz w:val="24"/>
          <w:szCs w:val="24"/>
        </w:rPr>
        <w:t>δοῦλος</w:t>
      </w:r>
      <w:proofErr w:type="spellEnd"/>
      <w:r>
        <w:rPr>
          <w:rFonts w:ascii="Arial" w:eastAsia="Arial" w:hAnsi="Arial" w:cs="Arial"/>
          <w:i/>
          <w:iCs/>
          <w:sz w:val="24"/>
          <w:szCs w:val="24"/>
        </w:rPr>
        <w:t xml:space="preserve">, </w:t>
      </w:r>
      <w:proofErr w:type="spellStart"/>
      <w:r>
        <w:rPr>
          <w:rFonts w:ascii="Arial" w:eastAsia="Arial" w:hAnsi="Arial" w:cs="Arial"/>
          <w:i/>
          <w:iCs/>
          <w:sz w:val="24"/>
          <w:szCs w:val="24"/>
        </w:rPr>
        <w:t>doulos</w:t>
      </w:r>
      <w:proofErr w:type="spellEnd"/>
      <w:r>
        <w:rPr>
          <w:rFonts w:ascii="Arial" w:eastAsia="Arial" w:hAnsi="Arial" w:cs="Arial"/>
          <w:i/>
          <w:iCs/>
          <w:sz w:val="24"/>
          <w:szCs w:val="24"/>
        </w:rPr>
        <w:t>] of all. For even the Son of Man did not come to be served, but to serve, and to give His life a ransom for many’" (Mark 10:42–45).</w:t>
      </w:r>
    </w:p>
    <w:p w14:paraId="5B84BB4E"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Jesus deliberately reaches for the most radical vocabulary available. He describes greatness first as </w:t>
      </w:r>
      <w:proofErr w:type="spellStart"/>
      <w:r>
        <w:rPr>
          <w:rFonts w:ascii="Arial" w:eastAsia="Arial" w:hAnsi="Arial" w:cs="Arial"/>
          <w:sz w:val="24"/>
          <w:szCs w:val="24"/>
        </w:rPr>
        <w:t>diakonos</w:t>
      </w:r>
      <w:proofErr w:type="spellEnd"/>
      <w:r>
        <w:rPr>
          <w:rFonts w:ascii="Arial" w:eastAsia="Arial" w:hAnsi="Arial" w:cs="Arial"/>
          <w:sz w:val="24"/>
          <w:szCs w:val="24"/>
        </w:rPr>
        <w:t xml:space="preserve">—a household servant—and then, intensifying, as </w:t>
      </w:r>
      <w:proofErr w:type="spellStart"/>
      <w:r>
        <w:rPr>
          <w:rFonts w:ascii="Arial" w:eastAsia="Arial" w:hAnsi="Arial" w:cs="Arial"/>
          <w:sz w:val="24"/>
          <w:szCs w:val="24"/>
        </w:rPr>
        <w:t>doulos</w:t>
      </w:r>
      <w:proofErr w:type="spellEnd"/>
      <w:r>
        <w:rPr>
          <w:rFonts w:ascii="Arial" w:eastAsia="Arial" w:hAnsi="Arial" w:cs="Arial"/>
          <w:sz w:val="24"/>
          <w:szCs w:val="24"/>
        </w:rPr>
        <w:t>: a slave, one who is wholly subject to another’s will.</w:t>
      </w:r>
      <w:r>
        <w:rPr>
          <w:rStyle w:val="FootnoteReference"/>
        </w:rPr>
        <w:footnoteReference w:id="34"/>
      </w:r>
      <w:r>
        <w:rPr>
          <w:rFonts w:ascii="Arial" w:eastAsia="Arial" w:hAnsi="Arial" w:cs="Arial"/>
          <w:sz w:val="24"/>
          <w:szCs w:val="24"/>
        </w:rPr>
        <w:t xml:space="preserve"> In the Greco-Roman world, no social position was lower than the slave. Jesus is not softening the demand of discipleship; he is insisting that the direction of movement in the kingdom is fundamentally downward—away from honor, power, and the exercise of authority over others, toward the kind of self-giving that culminates in the cross.</w:t>
      </w:r>
    </w:p>
    <w:p w14:paraId="5B84BB4F"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foot-washing of John 13 enacts this teaching in the most concrete possible form. The night before his death, Jesus—knowing who he was, knowing where he was </w:t>
      </w:r>
      <w:r>
        <w:rPr>
          <w:rFonts w:ascii="Arial" w:eastAsia="Arial" w:hAnsi="Arial" w:cs="Arial"/>
          <w:sz w:val="24"/>
          <w:szCs w:val="24"/>
        </w:rPr>
        <w:lastRenderedPageBreak/>
        <w:t>going, knowing that the Father had given all things into his hands (John 13:3)—took a towel, poured water into a basin, and washed his disciples’ feet. The act was unambiguous in its social meaning: foot-washing was the work of the lowest household slave. And Jesus’ explanation made explicit what it meant for his followers:</w:t>
      </w:r>
    </w:p>
    <w:p w14:paraId="5B84BB50" w14:textId="67E609DE" w:rsidR="00C62339" w:rsidRPr="00C874CB" w:rsidRDefault="009B117C" w:rsidP="009A7B46">
      <w:pPr>
        <w:spacing w:before="60" w:after="60" w:line="252" w:lineRule="auto"/>
        <w:ind w:left="720" w:right="720"/>
        <w:jc w:val="both"/>
      </w:pPr>
      <w:r>
        <w:rPr>
          <w:rFonts w:ascii="Arial" w:eastAsia="Arial" w:hAnsi="Arial" w:cs="Arial"/>
          <w:i/>
          <w:iCs/>
          <w:sz w:val="24"/>
          <w:szCs w:val="24"/>
        </w:rPr>
        <w:t>"</w:t>
      </w:r>
      <w:proofErr w:type="gramStart"/>
      <w:r>
        <w:rPr>
          <w:rFonts w:ascii="Arial" w:eastAsia="Arial" w:hAnsi="Arial" w:cs="Arial"/>
          <w:i/>
          <w:iCs/>
          <w:sz w:val="24"/>
          <w:szCs w:val="24"/>
        </w:rPr>
        <w:t>So</w:t>
      </w:r>
      <w:proofErr w:type="gramEnd"/>
      <w:r>
        <w:rPr>
          <w:rFonts w:ascii="Arial" w:eastAsia="Arial" w:hAnsi="Arial" w:cs="Arial"/>
          <w:i/>
          <w:iCs/>
          <w:sz w:val="24"/>
          <w:szCs w:val="24"/>
        </w:rPr>
        <w:t xml:space="preserve"> when He had washed their feet, taken His garments, and sat down again, He said to them, ‘Do you know what I have done to you? You call Me Teacher and Lord, and you say well, for so I am. If I then, your Lord and Teacher, have washed your feet, you also ought to wash one another’s feet. For I have given you an example, that you should do as I have done to you’" (John 13:12–15).</w:t>
      </w:r>
    </w:p>
    <w:p w14:paraId="5B84BB51"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movement from the upper room’s highest place to the basin on the floor is the movement of Christian service. And critically, it is a movement that Jesus makes from a position of absolute security in his identity</w:t>
      </w:r>
      <w:proofErr w:type="gramStart"/>
      <w:r>
        <w:rPr>
          <w:rFonts w:ascii="Arial" w:eastAsia="Arial" w:hAnsi="Arial" w:cs="Arial"/>
          <w:sz w:val="24"/>
          <w:szCs w:val="24"/>
        </w:rPr>
        <w:t>—“</w:t>
      </w:r>
      <w:proofErr w:type="gramEnd"/>
      <w:r>
        <w:rPr>
          <w:rFonts w:ascii="Arial" w:eastAsia="Arial" w:hAnsi="Arial" w:cs="Arial"/>
          <w:sz w:val="24"/>
          <w:szCs w:val="24"/>
        </w:rPr>
        <w:t>knowing that the Father had given all things into His hands” (John 13:3). This is the lesson solitude teaches and community confirms: when our identity is secured in God, we are free to descend without fear.</w:t>
      </w:r>
    </w:p>
    <w:p w14:paraId="5B84BB52" w14:textId="77777777" w:rsidR="00C62339" w:rsidRPr="00C874CB" w:rsidRDefault="009B117C" w:rsidP="009A7B46">
      <w:pPr>
        <w:spacing w:before="60" w:after="60" w:line="252" w:lineRule="auto"/>
        <w:ind w:firstLine="720"/>
        <w:jc w:val="both"/>
      </w:pPr>
      <w:r>
        <w:rPr>
          <w:rFonts w:ascii="Arial" w:eastAsia="Arial" w:hAnsi="Arial" w:cs="Arial"/>
          <w:sz w:val="24"/>
          <w:szCs w:val="24"/>
        </w:rPr>
        <w:t>Paul’s description of this downward movement in Philippians 2 gives it its most complete theological expression:</w:t>
      </w:r>
    </w:p>
    <w:p w14:paraId="5B84BB53" w14:textId="7F156D99" w:rsidR="00C62339" w:rsidRPr="00C874CB" w:rsidRDefault="009B117C" w:rsidP="009A7B46">
      <w:pPr>
        <w:spacing w:before="60" w:after="60" w:line="252" w:lineRule="auto"/>
        <w:ind w:left="720" w:right="720"/>
        <w:jc w:val="both"/>
      </w:pPr>
      <w:r>
        <w:rPr>
          <w:rFonts w:ascii="Arial" w:eastAsia="Arial" w:hAnsi="Arial" w:cs="Arial"/>
          <w:i/>
          <w:iCs/>
          <w:sz w:val="24"/>
          <w:szCs w:val="24"/>
        </w:rPr>
        <w:t>"Let nothing be done through selfish ambition or conceit, but in lowliness of mind [ταπ</w:t>
      </w:r>
      <w:proofErr w:type="spellStart"/>
      <w:r>
        <w:rPr>
          <w:rFonts w:ascii="Arial" w:eastAsia="Arial" w:hAnsi="Arial" w:cs="Arial"/>
          <w:i/>
          <w:iCs/>
          <w:sz w:val="24"/>
          <w:szCs w:val="24"/>
        </w:rPr>
        <w:t>εινοφροσύνη</w:t>
      </w:r>
      <w:proofErr w:type="spellEnd"/>
      <w:r>
        <w:rPr>
          <w:rFonts w:ascii="Arial" w:eastAsia="Arial" w:hAnsi="Arial" w:cs="Arial"/>
          <w:i/>
          <w:iCs/>
          <w:sz w:val="24"/>
          <w:szCs w:val="24"/>
        </w:rPr>
        <w:t xml:space="preserve">, </w:t>
      </w:r>
      <w:proofErr w:type="spellStart"/>
      <w:r>
        <w:rPr>
          <w:rFonts w:ascii="Arial" w:eastAsia="Arial" w:hAnsi="Arial" w:cs="Arial"/>
          <w:i/>
          <w:iCs/>
          <w:sz w:val="24"/>
          <w:szCs w:val="24"/>
        </w:rPr>
        <w:t>tapeinophrosynē</w:t>
      </w:r>
      <w:proofErr w:type="spellEnd"/>
      <w:r>
        <w:rPr>
          <w:rFonts w:ascii="Arial" w:eastAsia="Arial" w:hAnsi="Arial" w:cs="Arial"/>
          <w:i/>
          <w:iCs/>
          <w:sz w:val="24"/>
          <w:szCs w:val="24"/>
        </w:rPr>
        <w:t>] let each esteem others better than himself. Let each of you look out not only for his own interests, but also for the interests of others. Let this mind be in you which was also in Christ Jesus, who, being in the form of God, did not consider it robbery to be equal with God, but made Himself of no reputation, taking the form of a bondservant [</w:t>
      </w:r>
      <w:proofErr w:type="spellStart"/>
      <w:r>
        <w:rPr>
          <w:rFonts w:ascii="Arial" w:eastAsia="Arial" w:hAnsi="Arial" w:cs="Arial"/>
          <w:i/>
          <w:iCs/>
          <w:sz w:val="24"/>
          <w:szCs w:val="24"/>
        </w:rPr>
        <w:t>δούλου</w:t>
      </w:r>
      <w:proofErr w:type="spellEnd"/>
      <w:r>
        <w:rPr>
          <w:rFonts w:ascii="Arial" w:eastAsia="Arial" w:hAnsi="Arial" w:cs="Arial"/>
          <w:i/>
          <w:iCs/>
          <w:sz w:val="24"/>
          <w:szCs w:val="24"/>
        </w:rPr>
        <w:t xml:space="preserve">, </w:t>
      </w:r>
      <w:proofErr w:type="spellStart"/>
      <w:r>
        <w:rPr>
          <w:rFonts w:ascii="Arial" w:eastAsia="Arial" w:hAnsi="Arial" w:cs="Arial"/>
          <w:i/>
          <w:iCs/>
          <w:sz w:val="24"/>
          <w:szCs w:val="24"/>
        </w:rPr>
        <w:t>doulou</w:t>
      </w:r>
      <w:proofErr w:type="spellEnd"/>
      <w:r>
        <w:rPr>
          <w:rFonts w:ascii="Arial" w:eastAsia="Arial" w:hAnsi="Arial" w:cs="Arial"/>
          <w:i/>
          <w:iCs/>
          <w:sz w:val="24"/>
          <w:szCs w:val="24"/>
        </w:rPr>
        <w:t>], and coming in the likeness of men. And being found in appearance as a man, He humbled Himself and became obedient to the point of death, even the death of the cross" (Philippians 2:3–8).</w:t>
      </w:r>
    </w:p>
    <w:p w14:paraId="5B84BB54"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inner posture that makes this downward movement possible is </w:t>
      </w:r>
      <w:proofErr w:type="spellStart"/>
      <w:r>
        <w:rPr>
          <w:rFonts w:ascii="Arial" w:eastAsia="Arial" w:hAnsi="Arial" w:cs="Arial"/>
          <w:sz w:val="24"/>
          <w:szCs w:val="24"/>
        </w:rPr>
        <w:t>tapeinophrosynē</w:t>
      </w:r>
      <w:proofErr w:type="spellEnd"/>
      <w:r>
        <w:rPr>
          <w:rFonts w:ascii="Arial" w:eastAsia="Arial" w:hAnsi="Arial" w:cs="Arial"/>
          <w:sz w:val="24"/>
          <w:szCs w:val="24"/>
        </w:rPr>
        <w:t>—humility of mind, lowliness of spirit.</w:t>
      </w:r>
      <w:r>
        <w:rPr>
          <w:rStyle w:val="FootnoteReference"/>
        </w:rPr>
        <w:footnoteReference w:id="35"/>
      </w:r>
      <w:r>
        <w:rPr>
          <w:rFonts w:ascii="Arial" w:eastAsia="Arial" w:hAnsi="Arial" w:cs="Arial"/>
          <w:sz w:val="24"/>
          <w:szCs w:val="24"/>
        </w:rPr>
        <w:t xml:space="preserve"> According to BDAG, this term describes not self-contempt but an accurate, God-centered self-assessment that creates genuine freedom: because I know who I am in God, I do not need to compete for honor, defend my position, or protect my status. I am free to go lower.</w:t>
      </w:r>
    </w:p>
    <w:p w14:paraId="5B84BB55" w14:textId="77777777" w:rsidR="00C62339" w:rsidRPr="00C874CB" w:rsidRDefault="009B117C" w:rsidP="00296582">
      <w:pPr>
        <w:pStyle w:val="Heading2"/>
      </w:pPr>
      <w:r>
        <w:lastRenderedPageBreak/>
        <w:t>II.   Nouwen’s Understanding of Service</w:t>
      </w:r>
    </w:p>
    <w:p w14:paraId="5B84BB56" w14:textId="77777777" w:rsidR="00C62339" w:rsidRPr="00C874CB" w:rsidRDefault="009B117C" w:rsidP="006C5D7F">
      <w:pPr>
        <w:pStyle w:val="Heading3"/>
      </w:pPr>
      <w:r>
        <w:t>A.   The Third Temptation: The Lure of Power</w:t>
      </w:r>
    </w:p>
    <w:p w14:paraId="5B84BB57" w14:textId="77777777" w:rsidR="00C62339" w:rsidRPr="00C874CB" w:rsidRDefault="009B117C" w:rsidP="009A7B46">
      <w:pPr>
        <w:spacing w:before="60" w:after="60" w:line="252" w:lineRule="auto"/>
        <w:ind w:firstLine="720"/>
        <w:jc w:val="both"/>
      </w:pPr>
      <w:r>
        <w:rPr>
          <w:rFonts w:ascii="Arial" w:eastAsia="Arial" w:hAnsi="Arial" w:cs="Arial"/>
          <w:sz w:val="24"/>
          <w:szCs w:val="24"/>
        </w:rPr>
        <w:t>In In the Name of Jesus, Nouwen addresses the third and culminating temptation of Christian leadership: the temptation to be powerful.</w:t>
      </w:r>
      <w:r>
        <w:rPr>
          <w:rStyle w:val="FootnoteReference"/>
        </w:rPr>
        <w:footnoteReference w:id="36"/>
      </w:r>
      <w:r>
        <w:rPr>
          <w:rFonts w:ascii="Arial" w:eastAsia="Arial" w:hAnsi="Arial" w:cs="Arial"/>
          <w:sz w:val="24"/>
          <w:szCs w:val="24"/>
        </w:rPr>
        <w:t xml:space="preserve"> This temptation is subtler and more seductive than the first two (relevance and spectacle) because it often presents itself in the language of responsibility and stewardship. The leader who wants to be in control tells themselves they are protecting the ministry from incompetence; the leader who cannot delegate tells themselves they are maintaining quality; the leader who becomes indispensable tells themselves they are simply committed. But beneath these rationalizations lies the same fundamental anxiety: the terror of powerlessness, of not being needed, of having one’s worth </w:t>
      </w:r>
      <w:proofErr w:type="gramStart"/>
      <w:r>
        <w:rPr>
          <w:rFonts w:ascii="Arial" w:eastAsia="Arial" w:hAnsi="Arial" w:cs="Arial"/>
          <w:sz w:val="24"/>
          <w:szCs w:val="24"/>
        </w:rPr>
        <w:t>dissolve</w:t>
      </w:r>
      <w:proofErr w:type="gramEnd"/>
      <w:r>
        <w:rPr>
          <w:rFonts w:ascii="Arial" w:eastAsia="Arial" w:hAnsi="Arial" w:cs="Arial"/>
          <w:sz w:val="24"/>
          <w:szCs w:val="24"/>
        </w:rPr>
        <w:t xml:space="preserve"> the moment one’s authority is removed.</w:t>
      </w:r>
    </w:p>
    <w:p w14:paraId="5B84BB58" w14:textId="77777777" w:rsidR="00C62339" w:rsidRPr="00C874CB" w:rsidRDefault="009B117C" w:rsidP="009A7B46">
      <w:pPr>
        <w:spacing w:before="60" w:after="60" w:line="252" w:lineRule="auto"/>
        <w:ind w:firstLine="720"/>
        <w:jc w:val="both"/>
      </w:pPr>
      <w:r>
        <w:rPr>
          <w:rFonts w:ascii="Arial" w:eastAsia="Arial" w:hAnsi="Arial" w:cs="Arial"/>
          <w:sz w:val="24"/>
          <w:szCs w:val="24"/>
        </w:rPr>
        <w:t>Jesus’ third temptation in the wilderness puts this in sharp relief. The devil offers Jesus “all the kingdoms of the world and their glory” (Matthew 4:8)—total power, total control, the ability to accomplish the mission without the cost of suffering and death. Jesus declines. Not because power is inherently evil but because power sought on its own terms, from a place of anxiety rather than identity, corrupts the very mission it claims to serve. The leader who serves from the need to be powerful will eventually use the people they serve to maintain their own position.</w:t>
      </w:r>
    </w:p>
    <w:p w14:paraId="5B84BB59"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Nouwen’s proposed antidote to the temptation of power is </w:t>
      </w:r>
      <w:proofErr w:type="gramStart"/>
      <w:r>
        <w:rPr>
          <w:rFonts w:ascii="Arial" w:eastAsia="Arial" w:hAnsi="Arial" w:cs="Arial"/>
          <w:sz w:val="24"/>
          <w:szCs w:val="24"/>
        </w:rPr>
        <w:t>striking:</w:t>
      </w:r>
      <w:proofErr w:type="gramEnd"/>
      <w:r>
        <w:rPr>
          <w:rFonts w:ascii="Arial" w:eastAsia="Arial" w:hAnsi="Arial" w:cs="Arial"/>
          <w:sz w:val="24"/>
          <w:szCs w:val="24"/>
        </w:rPr>
        <w:t xml:space="preserve"> not stronger willpower or more rigorous self-discipline, but shared, accountable, mutually vulnerable leadership in community. The leader who is genuinely embedded in a community of accountability—who is known in their weakness as well as their strength, who submits their decisions to the discernment of others, who leads not as the individual hero but as a member of a body—is a leader whose power is held in check by love.</w:t>
      </w:r>
    </w:p>
    <w:p w14:paraId="5B84BB5A" w14:textId="77777777" w:rsidR="00C62339" w:rsidRPr="00C874CB" w:rsidRDefault="009B117C" w:rsidP="006C5D7F">
      <w:pPr>
        <w:pStyle w:val="Heading3"/>
      </w:pPr>
      <w:r>
        <w:t>B.   Downward Mobility: The Shape of Christian Service</w:t>
      </w:r>
    </w:p>
    <w:p w14:paraId="5B84BB5B" w14:textId="77777777" w:rsidR="00C62339" w:rsidRPr="00C874CB" w:rsidRDefault="009B117C" w:rsidP="009A7B46">
      <w:pPr>
        <w:spacing w:before="60" w:after="60" w:line="252" w:lineRule="auto"/>
        <w:ind w:firstLine="720"/>
        <w:jc w:val="both"/>
      </w:pPr>
      <w:r>
        <w:rPr>
          <w:rFonts w:ascii="Arial" w:eastAsia="Arial" w:hAnsi="Arial" w:cs="Arial"/>
          <w:sz w:val="24"/>
          <w:szCs w:val="24"/>
        </w:rPr>
        <w:t>Nouwen coins the phrase “downward mobility” to describe the fundamental direction of Christian service. In a culture shaped by upward mobility—the pursuit of greater status, larger influence, more impressive credentials, and higher institutional position—the Christ-follower is called to move deliberately in the opposite direction: toward the margins, toward the vulnerable, toward the positions of lesser visibility and social prestige.</w:t>
      </w:r>
    </w:p>
    <w:p w14:paraId="5B84BB5C" w14:textId="77777777" w:rsidR="00C62339" w:rsidRPr="00C874CB" w:rsidRDefault="009B117C" w:rsidP="009A7B46">
      <w:pPr>
        <w:spacing w:before="60" w:after="60" w:line="252" w:lineRule="auto"/>
        <w:ind w:firstLine="720"/>
        <w:jc w:val="both"/>
      </w:pPr>
      <w:r>
        <w:rPr>
          <w:rFonts w:ascii="Arial" w:eastAsia="Arial" w:hAnsi="Arial" w:cs="Arial"/>
          <w:sz w:val="24"/>
          <w:szCs w:val="24"/>
        </w:rPr>
        <w:t>This is not a romantic rejection of leadership or organizational effectiveness. It is a theological claim about where God is most fully found and most powerfully at work. Jesus was born not in a palace but in a stable. He spent his ministry years not with the powerful but with the overlooked. He died not in triumph but in apparent defeat. And it was precisely in that downward movement that salvation was accomplished.</w:t>
      </w:r>
    </w:p>
    <w:p w14:paraId="5B84BB5D" w14:textId="77777777" w:rsidR="00C62339" w:rsidRPr="00C874CB" w:rsidRDefault="009B117C" w:rsidP="009A7B46">
      <w:pPr>
        <w:spacing w:before="60" w:after="60" w:line="252" w:lineRule="auto"/>
        <w:ind w:firstLine="720"/>
        <w:jc w:val="both"/>
      </w:pPr>
      <w:r>
        <w:rPr>
          <w:rFonts w:ascii="Arial" w:eastAsia="Arial" w:hAnsi="Arial" w:cs="Arial"/>
          <w:sz w:val="24"/>
          <w:szCs w:val="24"/>
        </w:rPr>
        <w:lastRenderedPageBreak/>
        <w:t>Nouwen’s own life illustrated this principle. He left Harvard—one of the most prestigious academic platforms in the world—to live with Adam Arnett, a young man who could not speak, dress himself, or control his body.</w:t>
      </w:r>
      <w:r>
        <w:rPr>
          <w:rStyle w:val="FootnoteReference"/>
        </w:rPr>
        <w:footnoteReference w:id="37"/>
      </w:r>
      <w:r>
        <w:rPr>
          <w:rFonts w:ascii="Arial" w:eastAsia="Arial" w:hAnsi="Arial" w:cs="Arial"/>
          <w:sz w:val="24"/>
          <w:szCs w:val="24"/>
        </w:rPr>
        <w:t xml:space="preserve"> In Adam: God’s Beloved, Nouwen describes what he discovered in that descent: that Adam’s wordless, utterly dependent presence was more formative, more revealing, and more genuinely ministerial than anything Nouwen had experienced in two decades of academic and pastoral work. The one who could not perform was the one who most fully embodied the gospel.</w:t>
      </w:r>
    </w:p>
    <w:p w14:paraId="5B84BB5E"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Good Samaritan—whom Jesus presents as the model of neighbor-love—illustrates downward mobility in its most concrete form. The Samaritan had his own journey, his own agenda, and his own time. He was also, as a Samaritan, socially beneath the Jewish man lying in the road. Yet he stopped, descended to the level of the wounded man, bound his wounds personally, placed him on his own animal, paid for his care, and promised to return. Service as downward mobility is always costly. It always interrupts something. It always requires something personal—not merely a donation but a descent.</w:t>
      </w:r>
    </w:p>
    <w:p w14:paraId="5B84BB5F" w14:textId="741A929F" w:rsidR="00C62339" w:rsidRPr="00C874CB" w:rsidRDefault="009B117C" w:rsidP="009A7B46">
      <w:pPr>
        <w:spacing w:before="60" w:after="60" w:line="252" w:lineRule="auto"/>
        <w:ind w:left="720" w:right="720"/>
        <w:jc w:val="both"/>
      </w:pPr>
      <w:r>
        <w:rPr>
          <w:rFonts w:ascii="Arial" w:eastAsia="Arial" w:hAnsi="Arial" w:cs="Arial"/>
          <w:i/>
          <w:iCs/>
          <w:sz w:val="24"/>
          <w:szCs w:val="24"/>
        </w:rPr>
        <w:t>"But a certain Samaritan, as he journeyed, came where he was. And when he saw him, he had compassion [</w:t>
      </w:r>
      <w:proofErr w:type="spellStart"/>
      <w:r>
        <w:rPr>
          <w:rFonts w:ascii="Arial" w:eastAsia="Arial" w:hAnsi="Arial" w:cs="Arial"/>
          <w:i/>
          <w:iCs/>
          <w:sz w:val="24"/>
          <w:szCs w:val="24"/>
        </w:rPr>
        <w:t>ἐσ</w:t>
      </w:r>
      <w:proofErr w:type="spellEnd"/>
      <w:r>
        <w:rPr>
          <w:rFonts w:ascii="Arial" w:eastAsia="Arial" w:hAnsi="Arial" w:cs="Arial"/>
          <w:i/>
          <w:iCs/>
          <w:sz w:val="24"/>
          <w:szCs w:val="24"/>
        </w:rPr>
        <w:t xml:space="preserve">πλαγχνίσθη, </w:t>
      </w:r>
      <w:proofErr w:type="spellStart"/>
      <w:r>
        <w:rPr>
          <w:rFonts w:ascii="Arial" w:eastAsia="Arial" w:hAnsi="Arial" w:cs="Arial"/>
          <w:i/>
          <w:iCs/>
          <w:sz w:val="24"/>
          <w:szCs w:val="24"/>
        </w:rPr>
        <w:t>esplagchnisthē</w:t>
      </w:r>
      <w:proofErr w:type="spellEnd"/>
      <w:r>
        <w:rPr>
          <w:rFonts w:ascii="Arial" w:eastAsia="Arial" w:hAnsi="Arial" w:cs="Arial"/>
          <w:i/>
          <w:iCs/>
          <w:sz w:val="24"/>
          <w:szCs w:val="24"/>
        </w:rPr>
        <w:t xml:space="preserve">]. </w:t>
      </w:r>
      <w:proofErr w:type="gramStart"/>
      <w:r>
        <w:rPr>
          <w:rFonts w:ascii="Arial" w:eastAsia="Arial" w:hAnsi="Arial" w:cs="Arial"/>
          <w:i/>
          <w:iCs/>
          <w:sz w:val="24"/>
          <w:szCs w:val="24"/>
        </w:rPr>
        <w:t>So</w:t>
      </w:r>
      <w:proofErr w:type="gramEnd"/>
      <w:r>
        <w:rPr>
          <w:rFonts w:ascii="Arial" w:eastAsia="Arial" w:hAnsi="Arial" w:cs="Arial"/>
          <w:i/>
          <w:iCs/>
          <w:sz w:val="24"/>
          <w:szCs w:val="24"/>
        </w:rPr>
        <w:t xml:space="preserve"> he went to him and bandaged his wounds, pouring on oil and wine; and he set him on his own animal, brought him to an inn, and took care of him" (Luke 10:33–34).</w:t>
      </w:r>
    </w:p>
    <w:p w14:paraId="5B84BB60" w14:textId="77777777" w:rsidR="00C62339" w:rsidRPr="00C874CB" w:rsidRDefault="009B117C" w:rsidP="006C5D7F">
      <w:pPr>
        <w:pStyle w:val="Heading3"/>
      </w:pPr>
      <w:r>
        <w:t>C.   Service as Compassion: Suffering With</w:t>
      </w:r>
    </w:p>
    <w:p w14:paraId="5B84BB61" w14:textId="77777777" w:rsidR="00C62339" w:rsidRPr="00C874CB" w:rsidRDefault="009B117C" w:rsidP="009A7B46">
      <w:pPr>
        <w:spacing w:before="60" w:after="60" w:line="252" w:lineRule="auto"/>
        <w:ind w:firstLine="720"/>
        <w:jc w:val="both"/>
      </w:pPr>
      <w:r>
        <w:rPr>
          <w:rFonts w:ascii="Arial" w:eastAsia="Arial" w:hAnsi="Arial" w:cs="Arial"/>
          <w:sz w:val="24"/>
          <w:szCs w:val="24"/>
        </w:rPr>
        <w:t>In Compassion, Nouwen and his co-authors develop what may be the most theologically precise definition of service in his entire body of work.</w:t>
      </w:r>
      <w:r>
        <w:rPr>
          <w:rStyle w:val="FootnoteReference"/>
        </w:rPr>
        <w:footnoteReference w:id="38"/>
      </w:r>
      <w:r>
        <w:rPr>
          <w:rFonts w:ascii="Arial" w:eastAsia="Arial" w:hAnsi="Arial" w:cs="Arial"/>
          <w:sz w:val="24"/>
          <w:szCs w:val="24"/>
        </w:rPr>
        <w:t xml:space="preserve"> The English word “compassion” derives from the Latin com-</w:t>
      </w:r>
      <w:proofErr w:type="spellStart"/>
      <w:r>
        <w:rPr>
          <w:rFonts w:ascii="Arial" w:eastAsia="Arial" w:hAnsi="Arial" w:cs="Arial"/>
          <w:sz w:val="24"/>
          <w:szCs w:val="24"/>
        </w:rPr>
        <w:t>passio</w:t>
      </w:r>
      <w:proofErr w:type="spellEnd"/>
      <w:r>
        <w:rPr>
          <w:rFonts w:ascii="Arial" w:eastAsia="Arial" w:hAnsi="Arial" w:cs="Arial"/>
          <w:sz w:val="24"/>
          <w:szCs w:val="24"/>
        </w:rPr>
        <w:t xml:space="preserve">—to suffer with. True service, in this understanding, is not the efficient delivery of assistance from a position of competence and safety; it is the willingness to </w:t>
      </w:r>
      <w:proofErr w:type="gramStart"/>
      <w:r>
        <w:rPr>
          <w:rFonts w:ascii="Arial" w:eastAsia="Arial" w:hAnsi="Arial" w:cs="Arial"/>
          <w:sz w:val="24"/>
          <w:szCs w:val="24"/>
        </w:rPr>
        <w:t>enter into</w:t>
      </w:r>
      <w:proofErr w:type="gramEnd"/>
      <w:r>
        <w:rPr>
          <w:rFonts w:ascii="Arial" w:eastAsia="Arial" w:hAnsi="Arial" w:cs="Arial"/>
          <w:sz w:val="24"/>
          <w:szCs w:val="24"/>
        </w:rPr>
        <w:t xml:space="preserve"> the reality of another person’s suffering and to be genuinely present there.</w:t>
      </w:r>
    </w:p>
    <w:p w14:paraId="5B84BB62"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Gospel writers describe Jesus’ compassion with the Greek word σπλα</w:t>
      </w:r>
      <w:proofErr w:type="spellStart"/>
      <w:r>
        <w:rPr>
          <w:rFonts w:ascii="Arial" w:eastAsia="Arial" w:hAnsi="Arial" w:cs="Arial"/>
          <w:sz w:val="24"/>
          <w:szCs w:val="24"/>
        </w:rPr>
        <w:t>γχνίζομ</w:t>
      </w:r>
      <w:proofErr w:type="spellEnd"/>
      <w:r>
        <w:rPr>
          <w:rFonts w:ascii="Arial" w:eastAsia="Arial" w:hAnsi="Arial" w:cs="Arial"/>
          <w:sz w:val="24"/>
          <w:szCs w:val="24"/>
        </w:rPr>
        <w:t>αι (</w:t>
      </w:r>
      <w:proofErr w:type="spellStart"/>
      <w:r>
        <w:rPr>
          <w:rFonts w:ascii="Arial" w:eastAsia="Arial" w:hAnsi="Arial" w:cs="Arial"/>
          <w:sz w:val="24"/>
          <w:szCs w:val="24"/>
        </w:rPr>
        <w:t>splagchnizomai</w:t>
      </w:r>
      <w:proofErr w:type="spellEnd"/>
      <w:r>
        <w:rPr>
          <w:rFonts w:ascii="Arial" w:eastAsia="Arial" w:hAnsi="Arial" w:cs="Arial"/>
          <w:sz w:val="24"/>
          <w:szCs w:val="24"/>
        </w:rPr>
        <w:t>)—to be moved in one’s inward parts, to feel compassion in the gut.</w:t>
      </w:r>
      <w:r>
        <w:rPr>
          <w:rStyle w:val="FootnoteReference"/>
        </w:rPr>
        <w:footnoteReference w:id="39"/>
      </w:r>
      <w:r>
        <w:rPr>
          <w:rFonts w:ascii="Arial" w:eastAsia="Arial" w:hAnsi="Arial" w:cs="Arial"/>
          <w:sz w:val="24"/>
          <w:szCs w:val="24"/>
        </w:rPr>
        <w:t xml:space="preserve"> This word is used exclusively of Jesus in the Synoptic Gospels, and each time it appears it triggers immediate, costly action: he heals the sick (Matthew 14:14), feeds </w:t>
      </w:r>
      <w:r>
        <w:rPr>
          <w:rFonts w:ascii="Arial" w:eastAsia="Arial" w:hAnsi="Arial" w:cs="Arial"/>
          <w:sz w:val="24"/>
          <w:szCs w:val="24"/>
        </w:rPr>
        <w:lastRenderedPageBreak/>
        <w:t>the hungry multitude (Mark 6:34), raises the widow’s son (Luke 7:13), and receives the returning prodigal (Luke 15:20). Gut-level compassion does not manage the suffering of others from a safe distance. It moves toward it.</w:t>
      </w:r>
    </w:p>
    <w:p w14:paraId="5B84BB63" w14:textId="77777777" w:rsidR="00C62339" w:rsidRPr="00C874CB" w:rsidRDefault="009B117C" w:rsidP="009A7B46">
      <w:pPr>
        <w:spacing w:before="60" w:after="60" w:line="252" w:lineRule="auto"/>
        <w:ind w:firstLine="720"/>
        <w:jc w:val="both"/>
      </w:pPr>
      <w:r>
        <w:rPr>
          <w:rFonts w:ascii="Arial" w:eastAsia="Arial" w:hAnsi="Arial" w:cs="Arial"/>
          <w:sz w:val="24"/>
          <w:szCs w:val="24"/>
        </w:rPr>
        <w:t>This is the vision of service that Nouwen places before the local church leader. Not expertise but presence. Not solutions but solidarity. Not the ministry of the competent professional who fixes what is broken and moves efficiently to the next case, but the ministry of the wounded healer who accompanies others through their suffering because they have walked—and are still walking—their own.</w:t>
      </w:r>
    </w:p>
    <w:p w14:paraId="5B84BB64" w14:textId="77777777" w:rsidR="00C62339" w:rsidRPr="00C874CB" w:rsidRDefault="009B117C" w:rsidP="006C5D7F">
      <w:pPr>
        <w:pStyle w:val="Heading3"/>
      </w:pPr>
      <w:r>
        <w:t>D.   The Wounded Healer: Serving Through One’s Own Wounds</w:t>
      </w:r>
    </w:p>
    <w:p w14:paraId="5B84BB65" w14:textId="77777777" w:rsidR="00C62339" w:rsidRPr="00C874CB" w:rsidRDefault="009B117C" w:rsidP="009A7B46">
      <w:pPr>
        <w:spacing w:before="60" w:after="60" w:line="252" w:lineRule="auto"/>
        <w:ind w:firstLine="720"/>
        <w:jc w:val="both"/>
      </w:pPr>
      <w:r>
        <w:rPr>
          <w:rFonts w:ascii="Arial" w:eastAsia="Arial" w:hAnsi="Arial" w:cs="Arial"/>
          <w:sz w:val="24"/>
          <w:szCs w:val="24"/>
        </w:rPr>
        <w:t>Nouwen’s concept of the wounded healer is one of the most pastorally important and widely applied ideas in his entire body of work.</w:t>
      </w:r>
      <w:r>
        <w:rPr>
          <w:rStyle w:val="FootnoteReference"/>
        </w:rPr>
        <w:footnoteReference w:id="40"/>
      </w:r>
      <w:r>
        <w:rPr>
          <w:rFonts w:ascii="Arial" w:eastAsia="Arial" w:hAnsi="Arial" w:cs="Arial"/>
          <w:sz w:val="24"/>
          <w:szCs w:val="24"/>
        </w:rPr>
        <w:t xml:space="preserve"> Its premise is deceptively simple: the wounds we carry—the losses, the failures, the griefs, the struggles with faith, the seasons of darkness—are not disqualifications from ministry. They are, when honestly faced </w:t>
      </w:r>
      <w:proofErr w:type="gramStart"/>
      <w:r>
        <w:rPr>
          <w:rFonts w:ascii="Arial" w:eastAsia="Arial" w:hAnsi="Arial" w:cs="Arial"/>
          <w:sz w:val="24"/>
          <w:szCs w:val="24"/>
        </w:rPr>
        <w:t>in</w:t>
      </w:r>
      <w:proofErr w:type="gramEnd"/>
      <w:r>
        <w:rPr>
          <w:rFonts w:ascii="Arial" w:eastAsia="Arial" w:hAnsi="Arial" w:cs="Arial"/>
          <w:sz w:val="24"/>
          <w:szCs w:val="24"/>
        </w:rPr>
        <w:t xml:space="preserve"> solitude and honestly shared in community, the precise source of our capacity to serve others with genuine compassion.</w:t>
      </w:r>
    </w:p>
    <w:p w14:paraId="5B84BB66"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This is the pattern modeled in 2 Corinthians 1:3–4, which we encountered in the previous chapter: God comforts us in our tribulation so that we may be able to comfort those who are in any trouble with the same comfort with which we ourselves are comforted. The flow is irreversible. We cannot offer what we have not received. But what we have genuinely received—in solitude, through community—we can offer with a specificity and </w:t>
      </w:r>
      <w:proofErr w:type="gramStart"/>
      <w:r>
        <w:rPr>
          <w:rFonts w:ascii="Arial" w:eastAsia="Arial" w:hAnsi="Arial" w:cs="Arial"/>
          <w:sz w:val="24"/>
          <w:szCs w:val="24"/>
        </w:rPr>
        <w:t>an authenticity</w:t>
      </w:r>
      <w:proofErr w:type="gramEnd"/>
      <w:r>
        <w:rPr>
          <w:rFonts w:ascii="Arial" w:eastAsia="Arial" w:hAnsi="Arial" w:cs="Arial"/>
          <w:sz w:val="24"/>
          <w:szCs w:val="24"/>
        </w:rPr>
        <w:t xml:space="preserve"> that no training program can replicate.</w:t>
      </w:r>
    </w:p>
    <w:p w14:paraId="5B84BB67"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danger Nouwen identifies is not the wounded minister but the unacknowledged wound. The minister who has not faced their grief will </w:t>
      </w:r>
      <w:proofErr w:type="gramStart"/>
      <w:r>
        <w:rPr>
          <w:rFonts w:ascii="Arial" w:eastAsia="Arial" w:hAnsi="Arial" w:cs="Arial"/>
          <w:sz w:val="24"/>
          <w:szCs w:val="24"/>
        </w:rPr>
        <w:t>minister</w:t>
      </w:r>
      <w:proofErr w:type="gramEnd"/>
      <w:r>
        <w:rPr>
          <w:rFonts w:ascii="Arial" w:eastAsia="Arial" w:hAnsi="Arial" w:cs="Arial"/>
          <w:sz w:val="24"/>
          <w:szCs w:val="24"/>
        </w:rPr>
        <w:t xml:space="preserve"> in ways that unconsciously avoid grief in others. The minister who has not examined their fear of failure will minister in ways that protect others from the very risks that growth requires. The minister who has not been honest about their need for affirmation will minister in ways that cultivate dependence rather than freedom. It is the wounds we have not faced that control us; it is the wounds we have faced, and brought to God, and shared in honest community, that become bridges of grace.</w:t>
      </w:r>
    </w:p>
    <w:p w14:paraId="5B84BB68" w14:textId="77777777" w:rsidR="00C62339" w:rsidRPr="00C874CB" w:rsidRDefault="009B117C" w:rsidP="006C5D7F">
      <w:pPr>
        <w:pStyle w:val="Heading3"/>
      </w:pPr>
      <w:r>
        <w:t>E.   Free Service vs. Compulsive Service: The Defining Distinction</w:t>
      </w:r>
    </w:p>
    <w:p w14:paraId="5B84BB69"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Perhaps the most practically important contribution Nouwen makes to a theology of service is his distinction between free service and compulsive service. This distinction cuts to the heart of why so many </w:t>
      </w:r>
      <w:proofErr w:type="gramStart"/>
      <w:r>
        <w:rPr>
          <w:rFonts w:ascii="Arial" w:eastAsia="Arial" w:hAnsi="Arial" w:cs="Arial"/>
          <w:sz w:val="24"/>
          <w:szCs w:val="24"/>
        </w:rPr>
        <w:t>earnest</w:t>
      </w:r>
      <w:proofErr w:type="gramEnd"/>
      <w:r>
        <w:rPr>
          <w:rFonts w:ascii="Arial" w:eastAsia="Arial" w:hAnsi="Arial" w:cs="Arial"/>
          <w:sz w:val="24"/>
          <w:szCs w:val="24"/>
        </w:rPr>
        <w:t>, committed, gifted believers eventually burn out, withdraw, or minister in ways that harm rather than help.</w:t>
      </w:r>
    </w:p>
    <w:p w14:paraId="5B84BB6A"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Compulsive service is service driven by the false self. It is service in which one’s identity, worth, and sense of God’s approval are contingent on the quality and quantity of what one produces. The compulsive servant cannot say no without guilt. They cannot receive criticism without distress. They cannot allow someone else to take over their role </w:t>
      </w:r>
      <w:r>
        <w:rPr>
          <w:rFonts w:ascii="Arial" w:eastAsia="Arial" w:hAnsi="Arial" w:cs="Arial"/>
          <w:sz w:val="24"/>
          <w:szCs w:val="24"/>
        </w:rPr>
        <w:lastRenderedPageBreak/>
        <w:t xml:space="preserve">without feeling displaced. They serve, in the end, not for the sake of those they serve but for the sake of </w:t>
      </w:r>
      <w:proofErr w:type="gramStart"/>
      <w:r>
        <w:rPr>
          <w:rFonts w:ascii="Arial" w:eastAsia="Arial" w:hAnsi="Arial" w:cs="Arial"/>
          <w:sz w:val="24"/>
          <w:szCs w:val="24"/>
        </w:rPr>
        <w:t>the</w:t>
      </w:r>
      <w:proofErr w:type="gramEnd"/>
      <w:r>
        <w:rPr>
          <w:rFonts w:ascii="Arial" w:eastAsia="Arial" w:hAnsi="Arial" w:cs="Arial"/>
          <w:sz w:val="24"/>
          <w:szCs w:val="24"/>
        </w:rPr>
        <w:t xml:space="preserve"> only self they know—the self whose worth must be continually re-earned through performance.</w:t>
      </w:r>
    </w:p>
    <w:p w14:paraId="5B84BB6B"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Free service, by contrast, flows from the true self—the self whose identity has been established in solitude and confirmed in community as the beloved of God. The free servant serves because they want to. They give because they have received. They can say yes to what they are called to and no to what they are not without either guilt or self-congratulation. When their service produces visible </w:t>
      </w:r>
      <w:proofErr w:type="gramStart"/>
      <w:r>
        <w:rPr>
          <w:rFonts w:ascii="Arial" w:eastAsia="Arial" w:hAnsi="Arial" w:cs="Arial"/>
          <w:sz w:val="24"/>
          <w:szCs w:val="24"/>
        </w:rPr>
        <w:t>fruit</w:t>
      </w:r>
      <w:proofErr w:type="gramEnd"/>
      <w:r>
        <w:rPr>
          <w:rFonts w:ascii="Arial" w:eastAsia="Arial" w:hAnsi="Arial" w:cs="Arial"/>
          <w:sz w:val="24"/>
          <w:szCs w:val="24"/>
        </w:rPr>
        <w:t xml:space="preserve"> they are genuinely grateful; when it does not, they are not destroyed. They can walk away from recognition, delegate without loss of identity, and be outshone by others without resentment. This is what Jesus describes in Matthew 10:8:</w:t>
      </w:r>
    </w:p>
    <w:p w14:paraId="5B84BB6C" w14:textId="3A77CA55" w:rsidR="00C62339" w:rsidRPr="00C874CB" w:rsidRDefault="009B117C" w:rsidP="009A7B46">
      <w:pPr>
        <w:spacing w:before="60" w:after="60" w:line="252" w:lineRule="auto"/>
        <w:ind w:left="720" w:right="720"/>
        <w:jc w:val="both"/>
      </w:pPr>
      <w:r>
        <w:rPr>
          <w:rFonts w:ascii="Arial" w:eastAsia="Arial" w:hAnsi="Arial" w:cs="Arial"/>
          <w:i/>
          <w:iCs/>
          <w:sz w:val="24"/>
          <w:szCs w:val="24"/>
        </w:rPr>
        <w:t>"Freely you have received, freely give" (Matthew 10:8b).</w:t>
      </w:r>
    </w:p>
    <w:p w14:paraId="5B84BB6D"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freedom to give freely is not a personality type or a spiritual gift. It is the fruit of formation—specifically, the formation that solitude and community provide. The person who has genuinely encountered God’s love in solitude and genuinely experienced that love confirmed in community has something to give that does not deplete with giving, because its source is not in themselves.</w:t>
      </w:r>
    </w:p>
    <w:p w14:paraId="5B84BB6E" w14:textId="77777777" w:rsidR="00C62339" w:rsidRPr="00C874CB" w:rsidRDefault="009B117C" w:rsidP="005151B0">
      <w:pPr>
        <w:pStyle w:val="Heading2"/>
      </w:pPr>
      <w:r>
        <w:t>III.   The Circle: How Solitude, Community, and Service Sustain One Another</w:t>
      </w:r>
    </w:p>
    <w:p w14:paraId="5B84BB6F" w14:textId="77777777" w:rsidR="00C62339" w:rsidRPr="00C874CB" w:rsidRDefault="009B117C" w:rsidP="006C5D7F">
      <w:pPr>
        <w:pStyle w:val="Heading3"/>
      </w:pPr>
      <w:r>
        <w:t xml:space="preserve">A.   Why It Is a Circle, </w:t>
      </w:r>
      <w:proofErr w:type="gramStart"/>
      <w:r>
        <w:t>Not</w:t>
      </w:r>
      <w:proofErr w:type="gramEnd"/>
      <w:r>
        <w:t xml:space="preserve"> a Sequence</w:t>
      </w:r>
    </w:p>
    <w:p w14:paraId="5B84BB70"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most significant structural insight of this entire study is that solitude, community, and service do not form a linear sequence—a ladder to be climbed once and left behind—but a circle, or more precisely a spiral: a continuing, deepening cycle in which each movement both requires and renews the others.</w:t>
      </w:r>
    </w:p>
    <w:p w14:paraId="5B84BB71"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A sequence implies completion: once one has done the work of solitude and the work of community, one is ready to serve, and serving is what one does from that point forward. This is a natural way to think about preparation for </w:t>
      </w:r>
      <w:proofErr w:type="gramStart"/>
      <w:r>
        <w:rPr>
          <w:rFonts w:ascii="Arial" w:eastAsia="Arial" w:hAnsi="Arial" w:cs="Arial"/>
          <w:sz w:val="24"/>
          <w:szCs w:val="24"/>
        </w:rPr>
        <w:t>ministry—</w:t>
      </w:r>
      <w:proofErr w:type="gramEnd"/>
      <w:r>
        <w:rPr>
          <w:rFonts w:ascii="Arial" w:eastAsia="Arial" w:hAnsi="Arial" w:cs="Arial"/>
          <w:sz w:val="24"/>
          <w:szCs w:val="24"/>
        </w:rPr>
        <w:t>something like a training curriculum with prerequisites. But it is dangerously wrong. The person who thinks their formation is “complete” enough to sustain them through ministry without further investment in solitude and community will eventually discover that it is not. Service depletes. Every act of genuine giving costs something. Every genuine encounter with another person’s suffering leaves a mark. Without regular return to the place of replenishment, the river of service runs dry.</w:t>
      </w:r>
    </w:p>
    <w:p w14:paraId="5B84BB72"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Jesus’ own pattern makes the circle visible. He did not spend thirty years in formation and then three years in ministry and then </w:t>
      </w:r>
      <w:proofErr w:type="gramStart"/>
      <w:r>
        <w:rPr>
          <w:rFonts w:ascii="Arial" w:eastAsia="Arial" w:hAnsi="Arial" w:cs="Arial"/>
          <w:sz w:val="24"/>
          <w:szCs w:val="24"/>
        </w:rPr>
        <w:t>return</w:t>
      </w:r>
      <w:proofErr w:type="gramEnd"/>
      <w:r>
        <w:rPr>
          <w:rFonts w:ascii="Arial" w:eastAsia="Arial" w:hAnsi="Arial" w:cs="Arial"/>
          <w:sz w:val="24"/>
          <w:szCs w:val="24"/>
        </w:rPr>
        <w:t xml:space="preserve"> to formation. He sustained a continuous rhythm throughout his ministry: he served, then he withdrew, then he served again. Luke notes that “So He Himself often withdrew into the wilderness and prayed” (Luke 5:16)—and this pattern of withdrawal is placed immediately after accounts of intense ministry activity, not before. The withdrawal is not preparation for service; it is the response to service. And it is also, simultaneously, preparation for the next act of service. The circle is always turning.</w:t>
      </w:r>
    </w:p>
    <w:p w14:paraId="5B84BB73"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Sabbath principle in the Old Testament institutionalizes this circular rhythm into the very structure of creation. God rested on the seventh day not because He was </w:t>
      </w:r>
      <w:r>
        <w:rPr>
          <w:rFonts w:ascii="Arial" w:eastAsia="Arial" w:hAnsi="Arial" w:cs="Arial"/>
          <w:sz w:val="24"/>
          <w:szCs w:val="24"/>
        </w:rPr>
        <w:lastRenderedPageBreak/>
        <w:t>tired but as a declaration that rest, renewal, and return to the Source are built into the fabric of a rightly ordered life. The Sabbath is the weekly practice of the return to solitude—the interruption of service by the intentional turning back toward God. Israel’s repeated violation of the Sabbath was not merely a legal infraction; it was a declaration that they could sustain themselves through ceaseless activity. It was precisely this declaration that the prophets named as spiritual adultery.</w:t>
      </w:r>
    </w:p>
    <w:p w14:paraId="5B84BB74" w14:textId="209A005D" w:rsidR="00C62339" w:rsidRPr="00C874CB" w:rsidRDefault="009B117C" w:rsidP="009A7B46">
      <w:pPr>
        <w:spacing w:before="60" w:after="60" w:line="252" w:lineRule="auto"/>
        <w:ind w:left="720" w:right="720"/>
        <w:jc w:val="both"/>
      </w:pPr>
      <w:r>
        <w:rPr>
          <w:rFonts w:ascii="Arial" w:eastAsia="Arial" w:hAnsi="Arial" w:cs="Arial"/>
          <w:i/>
          <w:iCs/>
          <w:sz w:val="24"/>
          <w:szCs w:val="24"/>
        </w:rPr>
        <w:t>"Come to Me, all you who labor and are heavy laden, and I will give you rest. Take My yoke upon you and learn from Me, for I am gentle and lowly in heart, and you will find rest for your souls. For My yoke is easy and My burden is light" (Matthew 11:28–30).</w:t>
      </w:r>
    </w:p>
    <w:p w14:paraId="5B84BB75" w14:textId="77777777" w:rsidR="00C62339" w:rsidRPr="00C874CB" w:rsidRDefault="009B117C" w:rsidP="009A7B46">
      <w:pPr>
        <w:spacing w:before="60" w:after="60" w:line="252" w:lineRule="auto"/>
        <w:ind w:firstLine="720"/>
        <w:jc w:val="both"/>
      </w:pPr>
      <w:r>
        <w:rPr>
          <w:rFonts w:ascii="Arial" w:eastAsia="Arial" w:hAnsi="Arial" w:cs="Arial"/>
          <w:sz w:val="24"/>
          <w:szCs w:val="24"/>
        </w:rPr>
        <w:t>Jesus’ invitation is directed specifically to those who are already serving</w:t>
      </w:r>
      <w:proofErr w:type="gramStart"/>
      <w:r>
        <w:rPr>
          <w:rFonts w:ascii="Arial" w:eastAsia="Arial" w:hAnsi="Arial" w:cs="Arial"/>
          <w:sz w:val="24"/>
          <w:szCs w:val="24"/>
        </w:rPr>
        <w:t>—“</w:t>
      </w:r>
      <w:proofErr w:type="gramEnd"/>
      <w:r>
        <w:rPr>
          <w:rFonts w:ascii="Arial" w:eastAsia="Arial" w:hAnsi="Arial" w:cs="Arial"/>
          <w:sz w:val="24"/>
          <w:szCs w:val="24"/>
        </w:rPr>
        <w:t>all you who labor and are heavy laden.” The rest He offers is not retirement from service but the renewal that comes from yoking oneself to Him rather than to the service itself. To come to Jesus—in solitude, in community, in the prayerful return to the Source—is to discover that the burden of service, carried in His company, is genuinely light. The yoke is easy because it is shared.</w:t>
      </w:r>
    </w:p>
    <w:p w14:paraId="5B84BB76" w14:textId="77777777" w:rsidR="00C62339" w:rsidRPr="00C874CB" w:rsidRDefault="009B117C" w:rsidP="006C5D7F">
      <w:pPr>
        <w:pStyle w:val="Heading3"/>
      </w:pPr>
      <w:r>
        <w:t>B.   How Service Drives Us Back to Solitude</w:t>
      </w:r>
    </w:p>
    <w:p w14:paraId="5B84BB77" w14:textId="77777777" w:rsidR="00C62339" w:rsidRPr="00C874CB" w:rsidRDefault="009B117C" w:rsidP="009A7B46">
      <w:pPr>
        <w:spacing w:before="60" w:after="60" w:line="252" w:lineRule="auto"/>
        <w:ind w:firstLine="720"/>
        <w:jc w:val="both"/>
      </w:pPr>
      <w:r>
        <w:rPr>
          <w:rFonts w:ascii="Arial" w:eastAsia="Arial" w:hAnsi="Arial" w:cs="Arial"/>
          <w:sz w:val="24"/>
          <w:szCs w:val="24"/>
        </w:rPr>
        <w:t>Service reveals us to ourselves in ways that nothing else can. When we encounter the actual suffering of another person, our true interior condition becomes visible. The patience we thought we had developed is tested by the person who refuses every offer of help. The humility we thought we possessed is challenged by the person who is grateful to someone else for what we did. The faith we thought was secure is shaken by the person whose suffering we cannot explain or relieve.</w:t>
      </w:r>
    </w:p>
    <w:p w14:paraId="5B84BB78" w14:textId="77777777" w:rsidR="00C62339" w:rsidRPr="00C874CB" w:rsidRDefault="009B117C" w:rsidP="009A7B46">
      <w:pPr>
        <w:spacing w:before="60" w:after="60" w:line="252" w:lineRule="auto"/>
        <w:ind w:firstLine="720"/>
        <w:jc w:val="both"/>
      </w:pPr>
      <w:r>
        <w:rPr>
          <w:rFonts w:ascii="Arial" w:eastAsia="Arial" w:hAnsi="Arial" w:cs="Arial"/>
          <w:sz w:val="24"/>
          <w:szCs w:val="24"/>
        </w:rPr>
        <w:t>These revelations are gifts. They are the raw material of the next cycle of solitude. The minister who returns from genuine service with new self-knowledge, new questions, new wounds, and new gratitude goes back to solitude not as a beginner but as a person shaped by experience—ready to encounter God at a deeper level than was possible before. In Making All Things New, Nouwen describes this as the way in which ministry itself becomes a form of spiritual formation when it is accompanied by the continuing practice of solitude.</w:t>
      </w:r>
      <w:r>
        <w:rPr>
          <w:rStyle w:val="FootnoteReference"/>
        </w:rPr>
        <w:footnoteReference w:id="41"/>
      </w:r>
    </w:p>
    <w:p w14:paraId="5B84BB79"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prophet Isaiah names the pattern with his characteristic precision:</w:t>
      </w:r>
    </w:p>
    <w:p w14:paraId="5B84BB7A" w14:textId="4F0CAF53" w:rsidR="00C62339" w:rsidRPr="00C874CB" w:rsidRDefault="009B117C" w:rsidP="009A7B46">
      <w:pPr>
        <w:spacing w:before="60" w:after="60" w:line="252" w:lineRule="auto"/>
        <w:ind w:left="720" w:right="720"/>
        <w:jc w:val="both"/>
      </w:pPr>
      <w:r>
        <w:rPr>
          <w:rFonts w:ascii="Arial" w:eastAsia="Arial" w:hAnsi="Arial" w:cs="Arial"/>
          <w:i/>
          <w:iCs/>
          <w:sz w:val="24"/>
          <w:szCs w:val="24"/>
        </w:rPr>
        <w:t>"But those who wait on the Lord shall renew their strength; they shall mount up with wings like eagles, they shall run and not be weary, they shall walk and not faint" (Isaiah 40:31).</w:t>
      </w:r>
    </w:p>
    <w:p w14:paraId="5B84BB7B"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word “wait” here is not passive resignation; in the Hebrew, it carries the sense of expectant, attentive, returning—like a servant who keeps their eyes on the master’s face (Psalm 123:2). The return to solitude after service is this act of waiting—the </w:t>
      </w:r>
      <w:r>
        <w:rPr>
          <w:rFonts w:ascii="Arial" w:eastAsia="Arial" w:hAnsi="Arial" w:cs="Arial"/>
          <w:sz w:val="24"/>
          <w:szCs w:val="24"/>
        </w:rPr>
        <w:lastRenderedPageBreak/>
        <w:t>deliberate turning of attention back to God, with all that the service has stirred up in the soul, and the willingness to receive from Him what cannot be self-generated.</w:t>
      </w:r>
    </w:p>
    <w:p w14:paraId="5B84BB7C" w14:textId="77777777" w:rsidR="00C62339" w:rsidRPr="00C874CB" w:rsidRDefault="009B117C" w:rsidP="006C5D7F">
      <w:pPr>
        <w:pStyle w:val="Heading3"/>
      </w:pPr>
      <w:r>
        <w:t>C.   How Service Drives Us Back to Community</w:t>
      </w:r>
    </w:p>
    <w:p w14:paraId="5B84BB7D" w14:textId="77777777" w:rsidR="00C62339" w:rsidRPr="00C874CB" w:rsidRDefault="009B117C" w:rsidP="009A7B46">
      <w:pPr>
        <w:spacing w:before="60" w:after="60" w:line="252" w:lineRule="auto"/>
        <w:ind w:firstLine="720"/>
        <w:jc w:val="both"/>
      </w:pPr>
      <w:r>
        <w:rPr>
          <w:rFonts w:ascii="Arial" w:eastAsia="Arial" w:hAnsi="Arial" w:cs="Arial"/>
          <w:sz w:val="24"/>
          <w:szCs w:val="24"/>
        </w:rPr>
        <w:t>Service also reveals the limits of what any individual can bear alone. When ministry is sustained over time—when the teacher stands before the same class week after week, when the deacon cares for the same struggling family through years of difficulty, when the worship leader leads through their own seasons of dryness—the accumulated weight of that service requires the support of genuine community to be carried well.</w:t>
      </w:r>
    </w:p>
    <w:p w14:paraId="5B84BB7E"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This is not weakness; it is design. Paul’s image of the body in 1 Corinthians 12 is specifically structured so that no member carries the full weight of the body’s life. The eye cannot see for itself alone; it needs the body’s legs to carry it to what it sees. The hand cannot work for itself alone; it needs the arm that </w:t>
      </w:r>
      <w:proofErr w:type="gramStart"/>
      <w:r>
        <w:rPr>
          <w:rFonts w:ascii="Arial" w:eastAsia="Arial" w:hAnsi="Arial" w:cs="Arial"/>
          <w:sz w:val="24"/>
          <w:szCs w:val="24"/>
        </w:rPr>
        <w:t>bears</w:t>
      </w:r>
      <w:proofErr w:type="gramEnd"/>
      <w:r>
        <w:rPr>
          <w:rFonts w:ascii="Arial" w:eastAsia="Arial" w:hAnsi="Arial" w:cs="Arial"/>
          <w:sz w:val="24"/>
          <w:szCs w:val="24"/>
        </w:rPr>
        <w:t xml:space="preserve"> it. Ministers who attempt to sustain their service in isolation from genuine community will eventually either break under the weight or harden into a self-sufficiency that no longer needs God or others—both of which are forms of the same failure.</w:t>
      </w:r>
    </w:p>
    <w:p w14:paraId="5B84BB7F"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community to which the servant returns after service is the community that provides what service cannot provide for itself: perspective on what has occurred, prayer for what has been stirred up, honest reflection on what was done well and what was not, and the encouragement to continue. It is also the community that holds the servant accountable for the sustainability of their service—that notices when the depletion is becoming chronic, when the margins have disappeared, when the false self has quietly resumed control of what began as free giving.</w:t>
      </w:r>
    </w:p>
    <w:p w14:paraId="5B84BB80" w14:textId="34AEDE31" w:rsidR="00C62339" w:rsidRPr="00C874CB" w:rsidRDefault="009B117C" w:rsidP="009A7B46">
      <w:pPr>
        <w:spacing w:before="60" w:after="60" w:line="252" w:lineRule="auto"/>
        <w:ind w:left="720" w:right="720"/>
        <w:jc w:val="both"/>
      </w:pPr>
      <w:r>
        <w:rPr>
          <w:rFonts w:ascii="Arial" w:eastAsia="Arial" w:hAnsi="Arial" w:cs="Arial"/>
          <w:i/>
          <w:iCs/>
          <w:sz w:val="24"/>
          <w:szCs w:val="24"/>
        </w:rPr>
        <w:t xml:space="preserve">"Bear one another’s </w:t>
      </w:r>
      <w:proofErr w:type="gramStart"/>
      <w:r>
        <w:rPr>
          <w:rFonts w:ascii="Arial" w:eastAsia="Arial" w:hAnsi="Arial" w:cs="Arial"/>
          <w:i/>
          <w:iCs/>
          <w:sz w:val="24"/>
          <w:szCs w:val="24"/>
        </w:rPr>
        <w:t>burdens, and</w:t>
      </w:r>
      <w:proofErr w:type="gramEnd"/>
      <w:r>
        <w:rPr>
          <w:rFonts w:ascii="Arial" w:eastAsia="Arial" w:hAnsi="Arial" w:cs="Arial"/>
          <w:i/>
          <w:iCs/>
          <w:sz w:val="24"/>
          <w:szCs w:val="24"/>
        </w:rPr>
        <w:t xml:space="preserve"> so fulfill the law of Christ" (Galatians 6:2).</w:t>
      </w:r>
    </w:p>
    <w:p w14:paraId="5B84BB81" w14:textId="77777777" w:rsidR="00C62339" w:rsidRPr="00C874CB" w:rsidRDefault="009B117C" w:rsidP="006C5D7F">
      <w:pPr>
        <w:pStyle w:val="Heading3"/>
      </w:pPr>
      <w:r>
        <w:t>D.   What the Circle Means for Ministry Preparation</w:t>
      </w:r>
    </w:p>
    <w:p w14:paraId="5B84BB82"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circular model has a profound implication for how we think about preparing laypeople for ministry in the local church. If the three movements form a circle rather than a sequence, then ministry preparation is not a program with a beginning and an end. It is an ongoing way of life that one enters and inhabits continuously—a rhythm of solitude, community, and service that deepens over time but never </w:t>
      </w:r>
      <w:proofErr w:type="gramStart"/>
      <w:r>
        <w:rPr>
          <w:rFonts w:ascii="Arial" w:eastAsia="Arial" w:hAnsi="Arial" w:cs="Arial"/>
          <w:sz w:val="24"/>
          <w:szCs w:val="24"/>
        </w:rPr>
        <w:t>concludes</w:t>
      </w:r>
      <w:proofErr w:type="gramEnd"/>
      <w:r>
        <w:rPr>
          <w:rFonts w:ascii="Arial" w:eastAsia="Arial" w:hAnsi="Arial" w:cs="Arial"/>
          <w:sz w:val="24"/>
          <w:szCs w:val="24"/>
        </w:rPr>
        <w:t xml:space="preserve"> this side of eternity.</w:t>
      </w:r>
    </w:p>
    <w:p w14:paraId="5B84BB83"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This means several things practically. It means that the student who begins this study is not waiting until the final chapter to begin serving; they are already in the circle at whatever point they currently occupy. It means that the experienced ministry leader who reads this study is not being told to go back to the beginning; they are </w:t>
      </w:r>
      <w:proofErr w:type="gramStart"/>
      <w:r>
        <w:rPr>
          <w:rFonts w:ascii="Arial" w:eastAsia="Arial" w:hAnsi="Arial" w:cs="Arial"/>
          <w:sz w:val="24"/>
          <w:szCs w:val="24"/>
        </w:rPr>
        <w:t>being invited</w:t>
      </w:r>
      <w:proofErr w:type="gramEnd"/>
      <w:r>
        <w:rPr>
          <w:rFonts w:ascii="Arial" w:eastAsia="Arial" w:hAnsi="Arial" w:cs="Arial"/>
          <w:sz w:val="24"/>
          <w:szCs w:val="24"/>
        </w:rPr>
        <w:t xml:space="preserve"> to examine the health of the circle they are already </w:t>
      </w:r>
      <w:proofErr w:type="gramStart"/>
      <w:r>
        <w:rPr>
          <w:rFonts w:ascii="Arial" w:eastAsia="Arial" w:hAnsi="Arial" w:cs="Arial"/>
          <w:sz w:val="24"/>
          <w:szCs w:val="24"/>
        </w:rPr>
        <w:t>living</w:t>
      </w:r>
      <w:proofErr w:type="gramEnd"/>
      <w:r>
        <w:rPr>
          <w:rFonts w:ascii="Arial" w:eastAsia="Arial" w:hAnsi="Arial" w:cs="Arial"/>
          <w:sz w:val="24"/>
          <w:szCs w:val="24"/>
        </w:rPr>
        <w:t>. It means that formation is not something that happens before ministry but something that happens in and through ministry, when ministry is embedded in a continuing practice of solitude and community.</w:t>
      </w:r>
    </w:p>
    <w:p w14:paraId="5B84BB84" w14:textId="77777777" w:rsidR="00C62339" w:rsidRPr="00C874CB" w:rsidRDefault="009B117C" w:rsidP="009A7B46">
      <w:pPr>
        <w:spacing w:before="60" w:after="60" w:line="252" w:lineRule="auto"/>
        <w:ind w:firstLine="720"/>
        <w:jc w:val="both"/>
      </w:pPr>
      <w:r>
        <w:rPr>
          <w:rFonts w:ascii="Arial" w:eastAsia="Arial" w:hAnsi="Arial" w:cs="Arial"/>
          <w:sz w:val="24"/>
          <w:szCs w:val="24"/>
        </w:rPr>
        <w:t>It also means that the question “Am I ready to serve?” is less useful than the question “Is the circle turning?” The person who is regularly investing in solitude, who is embedded in genuine community, and who is engaged in service that is proportionate to their current level of formation—that person is ready, even if their service is modest in scope, because their service is sustained by the movements that will carry them through the inevitable difficulties and continue to form them as they go.</w:t>
      </w:r>
    </w:p>
    <w:p w14:paraId="5B84BB85" w14:textId="77777777" w:rsidR="00C62339" w:rsidRPr="00C874CB" w:rsidRDefault="009B117C" w:rsidP="009A7B46">
      <w:pPr>
        <w:spacing w:before="60" w:after="60" w:line="252" w:lineRule="auto"/>
        <w:ind w:firstLine="720"/>
        <w:jc w:val="both"/>
      </w:pPr>
      <w:r>
        <w:rPr>
          <w:rFonts w:ascii="Arial" w:eastAsia="Arial" w:hAnsi="Arial" w:cs="Arial"/>
          <w:sz w:val="24"/>
          <w:szCs w:val="24"/>
        </w:rPr>
        <w:lastRenderedPageBreak/>
        <w:t>The person who attempts service without the circle is not ready, regardless of their gifts, their training, or their enthusiasm—because the service they offer will be drawn from a resource that has no mechanism of replenishment. The well that is not connected to the spring will eventually run dry.</w:t>
      </w:r>
    </w:p>
    <w:p w14:paraId="5B84BB86" w14:textId="77777777" w:rsidR="00C62339" w:rsidRPr="00C874CB" w:rsidRDefault="009B117C" w:rsidP="009A7B46">
      <w:pPr>
        <w:spacing w:before="60" w:after="60" w:line="252" w:lineRule="auto"/>
        <w:ind w:firstLine="720"/>
        <w:jc w:val="both"/>
      </w:pPr>
      <w:r>
        <w:rPr>
          <w:rFonts w:ascii="Arial" w:eastAsia="Arial" w:hAnsi="Arial" w:cs="Arial"/>
          <w:sz w:val="24"/>
          <w:szCs w:val="24"/>
        </w:rPr>
        <w:t>John 15:5 captures the logic of the circle in a single image:</w:t>
      </w:r>
    </w:p>
    <w:p w14:paraId="5B84BB87" w14:textId="338ECBE1" w:rsidR="00C62339" w:rsidRPr="00C874CB" w:rsidRDefault="009B117C" w:rsidP="009A7B46">
      <w:pPr>
        <w:spacing w:before="60" w:after="60" w:line="252" w:lineRule="auto"/>
        <w:ind w:left="720" w:right="720"/>
        <w:jc w:val="both"/>
      </w:pPr>
      <w:r>
        <w:rPr>
          <w:rFonts w:ascii="Arial" w:eastAsia="Arial" w:hAnsi="Arial" w:cs="Arial"/>
          <w:i/>
          <w:iCs/>
          <w:sz w:val="24"/>
          <w:szCs w:val="24"/>
        </w:rPr>
        <w:t xml:space="preserve">"I am the </w:t>
      </w:r>
      <w:proofErr w:type="gramStart"/>
      <w:r>
        <w:rPr>
          <w:rFonts w:ascii="Arial" w:eastAsia="Arial" w:hAnsi="Arial" w:cs="Arial"/>
          <w:i/>
          <w:iCs/>
          <w:sz w:val="24"/>
          <w:szCs w:val="24"/>
        </w:rPr>
        <w:t>vine,</w:t>
      </w:r>
      <w:proofErr w:type="gramEnd"/>
      <w:r>
        <w:rPr>
          <w:rFonts w:ascii="Arial" w:eastAsia="Arial" w:hAnsi="Arial" w:cs="Arial"/>
          <w:i/>
          <w:iCs/>
          <w:sz w:val="24"/>
          <w:szCs w:val="24"/>
        </w:rPr>
        <w:t xml:space="preserve"> you are the branches. He who abides in Me, and I in him, bears much fruit; for without Me you can do nothing" (John 15:5).</w:t>
      </w:r>
    </w:p>
    <w:p w14:paraId="5B84BB88"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To “abide” in Christ is to remain in the circular movement: remaining in solitude with the Father, remaining in community with the body, remaining in the service to which one is called. The fruit—the visible and lasting results of ministry—is the natural product of the abiding, not of the striving. The branch does not produce the fruit by effort; it bears the fruit by remaining connected to the </w:t>
      </w:r>
      <w:proofErr w:type="gramStart"/>
      <w:r>
        <w:rPr>
          <w:rFonts w:ascii="Arial" w:eastAsia="Arial" w:hAnsi="Arial" w:cs="Arial"/>
          <w:sz w:val="24"/>
          <w:szCs w:val="24"/>
        </w:rPr>
        <w:t>vine</w:t>
      </w:r>
      <w:proofErr w:type="gramEnd"/>
      <w:r>
        <w:rPr>
          <w:rFonts w:ascii="Arial" w:eastAsia="Arial" w:hAnsi="Arial" w:cs="Arial"/>
          <w:sz w:val="24"/>
          <w:szCs w:val="24"/>
        </w:rPr>
        <w:t xml:space="preserve">. When the branch is connected, fruit is inevitable. When it is </w:t>
      </w:r>
      <w:proofErr w:type="gramStart"/>
      <w:r>
        <w:rPr>
          <w:rFonts w:ascii="Arial" w:eastAsia="Arial" w:hAnsi="Arial" w:cs="Arial"/>
          <w:sz w:val="24"/>
          <w:szCs w:val="24"/>
        </w:rPr>
        <w:t>severed</w:t>
      </w:r>
      <w:proofErr w:type="gramEnd"/>
      <w:r>
        <w:rPr>
          <w:rFonts w:ascii="Arial" w:eastAsia="Arial" w:hAnsi="Arial" w:cs="Arial"/>
          <w:sz w:val="24"/>
          <w:szCs w:val="24"/>
        </w:rPr>
        <w:t>, fruit is impossible.</w:t>
      </w:r>
    </w:p>
    <w:p w14:paraId="5B84BB89" w14:textId="77777777" w:rsidR="00C62339" w:rsidRPr="00C874CB" w:rsidRDefault="009B117C" w:rsidP="005151B0">
      <w:pPr>
        <w:pStyle w:val="Heading2"/>
      </w:pPr>
      <w:r>
        <w:t>IV.   A Practical Guide to Implementing Service</w:t>
      </w:r>
    </w:p>
    <w:p w14:paraId="5B84BB8A" w14:textId="77777777" w:rsidR="00C62339" w:rsidRPr="00C874CB" w:rsidRDefault="009B117C" w:rsidP="006C5D7F">
      <w:pPr>
        <w:pStyle w:val="Heading3"/>
      </w:pPr>
      <w:r>
        <w:t xml:space="preserve">A.   Discovering </w:t>
      </w:r>
      <w:proofErr w:type="gramStart"/>
      <w:r>
        <w:t>Your</w:t>
      </w:r>
      <w:proofErr w:type="gramEnd"/>
      <w:r>
        <w:t xml:space="preserve"> Calling to Service</w:t>
      </w:r>
    </w:p>
    <w:p w14:paraId="5B84BB8B" w14:textId="77777777" w:rsidR="00C62339" w:rsidRPr="00C874CB" w:rsidRDefault="009B117C" w:rsidP="009A7B46">
      <w:pPr>
        <w:spacing w:before="60" w:after="60" w:line="252" w:lineRule="auto"/>
        <w:ind w:firstLine="720"/>
        <w:jc w:val="both"/>
      </w:pPr>
      <w:r>
        <w:rPr>
          <w:rFonts w:ascii="Arial" w:eastAsia="Arial" w:hAnsi="Arial" w:cs="Arial"/>
          <w:sz w:val="24"/>
          <w:szCs w:val="24"/>
        </w:rPr>
        <w:t>Not all service is equally suited to every servant. One of the most important practical steps in implementing service is the discernment of one’s particular calling—the specific form of service to which one is uniquely suited by gifts, experience, personality, and the Spirit’s prompting. Peter addresses this directly:</w:t>
      </w:r>
    </w:p>
    <w:p w14:paraId="5B84BB8C" w14:textId="0830348F" w:rsidR="00C62339" w:rsidRPr="00C874CB" w:rsidRDefault="009B117C" w:rsidP="009A7B46">
      <w:pPr>
        <w:spacing w:before="60" w:after="60" w:line="252" w:lineRule="auto"/>
        <w:ind w:left="720" w:right="720"/>
        <w:jc w:val="both"/>
      </w:pPr>
      <w:r>
        <w:rPr>
          <w:rFonts w:ascii="Arial" w:eastAsia="Arial" w:hAnsi="Arial" w:cs="Arial"/>
          <w:i/>
          <w:iCs/>
          <w:sz w:val="24"/>
          <w:szCs w:val="24"/>
        </w:rPr>
        <w:t>"As each one has received a gift, minister it to one another, as good stewards of the manifold grace of God. If anyone speaks, let him speak as the oracles of God. If anyone ministers, let him do it as with the ability which God supplies, that in all things God may be glorified through Jesus Christ, to whom belong the glory and the dominion forever and ever. Amen" (1 Peter 4:10–11).</w:t>
      </w:r>
    </w:p>
    <w:p w14:paraId="5B84BB8D" w14:textId="77777777" w:rsidR="00C62339" w:rsidRPr="00C874CB" w:rsidRDefault="009B117C" w:rsidP="009A7B46">
      <w:pPr>
        <w:spacing w:before="60" w:after="60" w:line="252" w:lineRule="auto"/>
        <w:ind w:firstLine="720"/>
        <w:jc w:val="both"/>
      </w:pPr>
      <w:r>
        <w:rPr>
          <w:rFonts w:ascii="Arial" w:eastAsia="Arial" w:hAnsi="Arial" w:cs="Arial"/>
          <w:sz w:val="24"/>
          <w:szCs w:val="24"/>
        </w:rPr>
        <w:t>Each member of the body has received a gift. The discovery of that gift is not a secondary concern; it is the beginning of faithful service. Several questions can guide this discernment. Where does one’s service produce the clearest sense of having been genuinely helpful—of having given something real? What forms of service feel like an expression of one’s true self rather than a performance of a role? Where does the need of others most powerfully intersect with the capacity one genuinely has to meet it? What forms of service have been confirmed by the community—by the observation of others who have received one’s ministry?</w:t>
      </w:r>
    </w:p>
    <w:p w14:paraId="5B84BB8E" w14:textId="77777777" w:rsidR="00C62339" w:rsidRPr="00C874CB" w:rsidRDefault="009B117C" w:rsidP="009A7B46">
      <w:pPr>
        <w:spacing w:before="60" w:after="60" w:line="252" w:lineRule="auto"/>
        <w:ind w:firstLine="720"/>
        <w:jc w:val="both"/>
      </w:pPr>
      <w:r>
        <w:rPr>
          <w:rFonts w:ascii="Arial" w:eastAsia="Arial" w:hAnsi="Arial" w:cs="Arial"/>
          <w:sz w:val="24"/>
          <w:szCs w:val="24"/>
        </w:rPr>
        <w:t>Solitude is the primary space in which this discernment takes place. In the quiet before God, freed from the pressure of others’ expectations and the seduction of impressive-sounding roles, the true shape of one’s calling can be heard. Community is the place where that discernment is tested and confirmed—or gently corrected.</w:t>
      </w:r>
    </w:p>
    <w:p w14:paraId="5B84BB8F" w14:textId="77777777" w:rsidR="00C62339" w:rsidRPr="00C874CB" w:rsidRDefault="009B117C" w:rsidP="006C5D7F">
      <w:pPr>
        <w:pStyle w:val="Heading3"/>
      </w:pPr>
      <w:r>
        <w:t>B.   Serving from the Inside Out: Formation as the Priority</w:t>
      </w:r>
    </w:p>
    <w:p w14:paraId="5B84BB90"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A foundational principle for sustainable service is this: formation must always be given priority over activity. The default pressure of church life runs in exactly the opposite direction—toward more programs, more volunteers, more visible output—and the person </w:t>
      </w:r>
      <w:r>
        <w:rPr>
          <w:rFonts w:ascii="Arial" w:eastAsia="Arial" w:hAnsi="Arial" w:cs="Arial"/>
          <w:sz w:val="24"/>
          <w:szCs w:val="24"/>
        </w:rPr>
        <w:lastRenderedPageBreak/>
        <w:t>who has not established a clear priority of formation will find themselves gradually absorbed by activity until the interior life that was meant to sustain the activity has been crowded out entirely.</w:t>
      </w:r>
    </w:p>
    <w:p w14:paraId="5B84BB91"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Practically, this means that the practice of solitude must be protected even—especially—during the most demanding seasons of service. The teacher who is preparing a lesson must also prepare their own heart before the lesson can form others. The deacon who </w:t>
      </w:r>
      <w:proofErr w:type="gramStart"/>
      <w:r>
        <w:rPr>
          <w:rFonts w:ascii="Arial" w:eastAsia="Arial" w:hAnsi="Arial" w:cs="Arial"/>
          <w:sz w:val="24"/>
          <w:szCs w:val="24"/>
        </w:rPr>
        <w:t>is caring</w:t>
      </w:r>
      <w:proofErr w:type="gramEnd"/>
      <w:r>
        <w:rPr>
          <w:rFonts w:ascii="Arial" w:eastAsia="Arial" w:hAnsi="Arial" w:cs="Arial"/>
          <w:sz w:val="24"/>
          <w:szCs w:val="24"/>
        </w:rPr>
        <w:t xml:space="preserve"> for a family in crisis must also be receiving care in community before the care they offer can be sustained. Formation is not a luxury that one returns to when things slow down; it is the engine that keeps service from becoming exhaustion.</w:t>
      </w:r>
    </w:p>
    <w:p w14:paraId="5B84BB92" w14:textId="77777777" w:rsidR="00C62339" w:rsidRPr="00C874CB" w:rsidRDefault="009B117C" w:rsidP="009A7B46">
      <w:pPr>
        <w:spacing w:before="60" w:after="60" w:line="252" w:lineRule="auto"/>
        <w:ind w:firstLine="720"/>
        <w:jc w:val="both"/>
      </w:pPr>
      <w:r>
        <w:rPr>
          <w:rFonts w:ascii="Arial" w:eastAsia="Arial" w:hAnsi="Arial" w:cs="Arial"/>
          <w:sz w:val="24"/>
          <w:szCs w:val="24"/>
        </w:rPr>
        <w:t>It also means that the question a ministry leader should regularly ask is not “How can I do more?” but “How can I serve more deeply from a place of greater formation?” Less service that flows from a well-formed interior is more genuinely helpful than more service that flows from a depleted one.</w:t>
      </w:r>
    </w:p>
    <w:p w14:paraId="5B84BB93" w14:textId="77777777" w:rsidR="00C62339" w:rsidRPr="00C874CB" w:rsidRDefault="009B117C" w:rsidP="006C5D7F">
      <w:pPr>
        <w:pStyle w:val="Heading3"/>
      </w:pPr>
      <w:r>
        <w:t>C.   Prayer in and Through Service</w:t>
      </w:r>
    </w:p>
    <w:p w14:paraId="5B84BB94"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Prayer is not only the preparation for service; it is the interior atmosphere of service itself. The servant who prays before serving brings a different quality of attention, openness, and dependence to the act than the servant who moves directly from planning into execution. The servant who prays during service—inwardly, quietly, even </w:t>
      </w:r>
      <w:proofErr w:type="gramStart"/>
      <w:r>
        <w:rPr>
          <w:rFonts w:ascii="Arial" w:eastAsia="Arial" w:hAnsi="Arial" w:cs="Arial"/>
          <w:sz w:val="24"/>
          <w:szCs w:val="24"/>
        </w:rPr>
        <w:t>in the midst of</w:t>
      </w:r>
      <w:proofErr w:type="gramEnd"/>
      <w:r>
        <w:rPr>
          <w:rFonts w:ascii="Arial" w:eastAsia="Arial" w:hAnsi="Arial" w:cs="Arial"/>
          <w:sz w:val="24"/>
          <w:szCs w:val="24"/>
        </w:rPr>
        <w:t xml:space="preserve"> teaching or caring or leading—is drawing continuously on the Source that service alone cannot access. The servant who prays after serving brings the fruits, the wounds, and the questions of the service into the place where they can be processed and redeemed.</w:t>
      </w:r>
    </w:p>
    <w:p w14:paraId="5B84BB95"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Paul’s instruction to “pray without ceasing” (1 Thessalonians 5:17) is not a command for an impossible hyperactivity of formal prayer; it is a description of the interior orientation of the person who has learned to live in the circle. The breath prayer developed in Chapter Two migrates naturally from the time of solitude into the act of service: a repeated, quiet turning of the heart toward God even </w:t>
      </w:r>
      <w:proofErr w:type="gramStart"/>
      <w:r>
        <w:rPr>
          <w:rFonts w:ascii="Arial" w:eastAsia="Arial" w:hAnsi="Arial" w:cs="Arial"/>
          <w:sz w:val="24"/>
          <w:szCs w:val="24"/>
        </w:rPr>
        <w:t>in the midst of</w:t>
      </w:r>
      <w:proofErr w:type="gramEnd"/>
      <w:r>
        <w:rPr>
          <w:rFonts w:ascii="Arial" w:eastAsia="Arial" w:hAnsi="Arial" w:cs="Arial"/>
          <w:sz w:val="24"/>
          <w:szCs w:val="24"/>
        </w:rPr>
        <w:t xml:space="preserve"> activity. The deacon who breathes a silent “Lord, give me wisdom” before entering a difficult conversation is practicing unceasing prayer. The teacher who pauses inwardly before answering a student’s hard question and turns toward God is praying without ceasing. This is the integration of solitude and service that the circle produces.</w:t>
      </w:r>
    </w:p>
    <w:p w14:paraId="5B84BB96"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Intercessory prayer for </w:t>
      </w:r>
      <w:proofErr w:type="gramStart"/>
      <w:r>
        <w:rPr>
          <w:rFonts w:ascii="Arial" w:eastAsia="Arial" w:hAnsi="Arial" w:cs="Arial"/>
          <w:sz w:val="24"/>
          <w:szCs w:val="24"/>
        </w:rPr>
        <w:t>those one serves</w:t>
      </w:r>
      <w:proofErr w:type="gramEnd"/>
      <w:r>
        <w:rPr>
          <w:rFonts w:ascii="Arial" w:eastAsia="Arial" w:hAnsi="Arial" w:cs="Arial"/>
          <w:sz w:val="24"/>
          <w:szCs w:val="24"/>
        </w:rPr>
        <w:t xml:space="preserve"> is equally important. The layperson who prays specifically and regularly for the people they teach, the families they visit, the individuals they counsel, brings to those relationships a quality of attentive love that cannot be replicated by technique or training alone. To pray for someone by name, specifically and consistently, is to bring them into the presence of God and to ask God to do what one cannot do oneself. It is the most honest acknowledgment a minister can </w:t>
      </w:r>
      <w:proofErr w:type="gramStart"/>
      <w:r>
        <w:rPr>
          <w:rFonts w:ascii="Arial" w:eastAsia="Arial" w:hAnsi="Arial" w:cs="Arial"/>
          <w:sz w:val="24"/>
          <w:szCs w:val="24"/>
        </w:rPr>
        <w:t>make:</w:t>
      </w:r>
      <w:proofErr w:type="gramEnd"/>
      <w:r>
        <w:rPr>
          <w:rFonts w:ascii="Arial" w:eastAsia="Arial" w:hAnsi="Arial" w:cs="Arial"/>
          <w:sz w:val="24"/>
          <w:szCs w:val="24"/>
        </w:rPr>
        <w:t xml:space="preserve"> that the work of transformation belongs to God, and the servant’s role is to be the vessel through which God’s love flows.</w:t>
      </w:r>
    </w:p>
    <w:p w14:paraId="5B84BB97" w14:textId="77777777" w:rsidR="00C62339" w:rsidRPr="00C874CB" w:rsidRDefault="009B117C" w:rsidP="006C5D7F">
      <w:pPr>
        <w:pStyle w:val="Heading3"/>
      </w:pPr>
      <w:r>
        <w:t>D.   Sustainable Service: Rhythm, Margin, and Renewal</w:t>
      </w:r>
    </w:p>
    <w:p w14:paraId="5B84BB98"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One of the most practical implications of the circle model is the necessity of intentional rhythm in ministry. Sustainable service is not service without limits; it is service embedded in a rhythm of giving and receiving, of output and input, of engagement and </w:t>
      </w:r>
      <w:r>
        <w:rPr>
          <w:rFonts w:ascii="Arial" w:eastAsia="Arial" w:hAnsi="Arial" w:cs="Arial"/>
          <w:sz w:val="24"/>
          <w:szCs w:val="24"/>
        </w:rPr>
        <w:lastRenderedPageBreak/>
        <w:t>withdrawal. Without that rhythm, even the most gifted and committed servant will eventually either burn out or lose the quality of presence that makes their service genuinely helpful.</w:t>
      </w:r>
    </w:p>
    <w:p w14:paraId="5B84BB99" w14:textId="77777777" w:rsidR="00C62339" w:rsidRPr="00C874CB" w:rsidRDefault="009B117C" w:rsidP="009A7B46">
      <w:pPr>
        <w:spacing w:before="60" w:after="60" w:line="252" w:lineRule="auto"/>
        <w:ind w:firstLine="720"/>
        <w:jc w:val="both"/>
      </w:pPr>
      <w:r>
        <w:rPr>
          <w:rFonts w:ascii="Arial" w:eastAsia="Arial" w:hAnsi="Arial" w:cs="Arial"/>
          <w:sz w:val="24"/>
          <w:szCs w:val="24"/>
        </w:rPr>
        <w:t>Three practices are essential to sustainable rhythm. First, the daily practice of solitude—the morning withdrawal into God’s presence before the day’s service begins—must be protected as a non-negotiable. Second, the weekly practice of Sabbath—a full day in which service to others yields to rest, worship, and the renewal of community—must be maintained even when the demands of ministry suggest it cannot be afforded. Third, periodic extended times of withdrawal—quarterly or semi-annual retreat days dedicated entirely to the interior life—provide the kind of deep renewal that daily and weekly practices cannot fully supply on their own.</w:t>
      </w:r>
    </w:p>
    <w:p w14:paraId="5B84BB9A"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Sustainable service also requires </w:t>
      </w:r>
      <w:proofErr w:type="gramStart"/>
      <w:r>
        <w:rPr>
          <w:rFonts w:ascii="Arial" w:eastAsia="Arial" w:hAnsi="Arial" w:cs="Arial"/>
          <w:sz w:val="24"/>
          <w:szCs w:val="24"/>
        </w:rPr>
        <w:t>the honest</w:t>
      </w:r>
      <w:proofErr w:type="gramEnd"/>
      <w:r>
        <w:rPr>
          <w:rFonts w:ascii="Arial" w:eastAsia="Arial" w:hAnsi="Arial" w:cs="Arial"/>
          <w:sz w:val="24"/>
          <w:szCs w:val="24"/>
        </w:rPr>
        <w:t xml:space="preserve"> management of capacity. The servant who is overcommitted is not more devoted than the servant who has maintained appropriate limits; they are simply less self-aware. Part of the stewardship of one’s ministry gift is the honest recognition of what one can sustain with genuine quality and presence, and the willingness to decline what exceeds that capacity. This requires the security of the true self—the freedom to say no to one opportunity without feeling that one has failed God—and it is precisely that security that the practice of solitude and community is designed to produce.</w:t>
      </w:r>
    </w:p>
    <w:p w14:paraId="5B84BB9B" w14:textId="77777777" w:rsidR="00C62339" w:rsidRPr="00C874CB" w:rsidRDefault="009B117C" w:rsidP="006C5D7F">
      <w:pPr>
        <w:pStyle w:val="Heading3"/>
      </w:pPr>
      <w:r>
        <w:t>E.   Practical Structures for Service in the Local Church</w:t>
      </w:r>
    </w:p>
    <w:p w14:paraId="5B84BB9C" w14:textId="77777777" w:rsidR="00C62339" w:rsidRPr="00C874CB" w:rsidRDefault="009B117C" w:rsidP="009A7B46">
      <w:pPr>
        <w:spacing w:before="60" w:after="60" w:line="252" w:lineRule="auto"/>
        <w:ind w:firstLine="720"/>
        <w:jc w:val="both"/>
      </w:pPr>
      <w:r>
        <w:rPr>
          <w:rFonts w:ascii="Arial" w:eastAsia="Arial" w:hAnsi="Arial" w:cs="Arial"/>
          <w:sz w:val="24"/>
          <w:szCs w:val="24"/>
        </w:rPr>
        <w:t>What follows are five practical structures for implementing service in the context of Swamp Mennonite Church. They are offered as concrete starting points for those who wish to move from understanding the theology of service to practicing it.</w:t>
      </w:r>
    </w:p>
    <w:p w14:paraId="5B84BB9E" w14:textId="77777777" w:rsidR="00C62339" w:rsidRPr="00C874CB" w:rsidRDefault="009B117C" w:rsidP="005151B0">
      <w:pPr>
        <w:spacing w:before="60" w:after="60" w:line="252" w:lineRule="auto"/>
        <w:ind w:left="540" w:right="360"/>
        <w:jc w:val="both"/>
      </w:pPr>
      <w:r>
        <w:rPr>
          <w:rFonts w:ascii="Arial" w:eastAsia="Arial" w:hAnsi="Arial" w:cs="Arial"/>
          <w:b/>
          <w:bCs/>
          <w:sz w:val="24"/>
          <w:szCs w:val="24"/>
        </w:rPr>
        <w:t xml:space="preserve">Structure 1: The Ministry </w:t>
      </w:r>
      <w:proofErr w:type="gramStart"/>
      <w:r>
        <w:rPr>
          <w:rFonts w:ascii="Arial" w:eastAsia="Arial" w:hAnsi="Arial" w:cs="Arial"/>
          <w:b/>
          <w:bCs/>
          <w:sz w:val="24"/>
          <w:szCs w:val="24"/>
        </w:rPr>
        <w:t xml:space="preserve">Covenant  </w:t>
      </w:r>
      <w:r>
        <w:rPr>
          <w:rFonts w:ascii="Arial" w:eastAsia="Arial" w:hAnsi="Arial" w:cs="Arial"/>
          <w:sz w:val="24"/>
          <w:szCs w:val="24"/>
        </w:rPr>
        <w:t>Before</w:t>
      </w:r>
      <w:proofErr w:type="gramEnd"/>
      <w:r>
        <w:rPr>
          <w:rFonts w:ascii="Arial" w:eastAsia="Arial" w:hAnsi="Arial" w:cs="Arial"/>
          <w:sz w:val="24"/>
          <w:szCs w:val="24"/>
        </w:rPr>
        <w:t xml:space="preserve"> beginning any formal ministry role, write a personal ministry covenant: a brief document (one page) that names the specific service to which you are committing, the time and energy investment you are making, the formation practices (solitude and community) that will sustain the service, and the person or community to whom you are accountable for keeping the covenant. Review the covenant quarterly with your accountability partner. The covenant makes explicit what is usually left implicit and creates a framework for honest self-evaluation and renewal.</w:t>
      </w:r>
    </w:p>
    <w:p w14:paraId="5B84BBA0" w14:textId="77777777" w:rsidR="00C62339" w:rsidRPr="00C874CB" w:rsidRDefault="009B117C" w:rsidP="005151B0">
      <w:pPr>
        <w:spacing w:before="60" w:after="60" w:line="252" w:lineRule="auto"/>
        <w:ind w:left="540" w:right="360"/>
        <w:jc w:val="both"/>
      </w:pPr>
      <w:r>
        <w:rPr>
          <w:rFonts w:ascii="Arial" w:eastAsia="Arial" w:hAnsi="Arial" w:cs="Arial"/>
          <w:b/>
          <w:bCs/>
          <w:sz w:val="24"/>
          <w:szCs w:val="24"/>
        </w:rPr>
        <w:t xml:space="preserve">Structure 2: The Pre-Service Preparation </w:t>
      </w:r>
      <w:proofErr w:type="gramStart"/>
      <w:r>
        <w:rPr>
          <w:rFonts w:ascii="Arial" w:eastAsia="Arial" w:hAnsi="Arial" w:cs="Arial"/>
          <w:b/>
          <w:bCs/>
          <w:sz w:val="24"/>
          <w:szCs w:val="24"/>
        </w:rPr>
        <w:t xml:space="preserve">Rhythm  </w:t>
      </w:r>
      <w:r>
        <w:rPr>
          <w:rFonts w:ascii="Arial" w:eastAsia="Arial" w:hAnsi="Arial" w:cs="Arial"/>
          <w:sz w:val="24"/>
          <w:szCs w:val="24"/>
        </w:rPr>
        <w:t>Before</w:t>
      </w:r>
      <w:proofErr w:type="gramEnd"/>
      <w:r>
        <w:rPr>
          <w:rFonts w:ascii="Arial" w:eastAsia="Arial" w:hAnsi="Arial" w:cs="Arial"/>
          <w:sz w:val="24"/>
          <w:szCs w:val="24"/>
        </w:rPr>
        <w:t xml:space="preserve"> each specific act of service—each class you teach, each meeting you lead, each family you visit—establish a brief but consistent preparation rhythm: ten to fifteen minutes of prayer and stillness before beginning, in which you explicitly offer the upcoming service to God, ask for His wisdom and presence, and release the outcome from your control. This practice does not need to be long; it needs to be consistent. Over time, it trains the interior posture of dependence and openness that transforms competent service into genuinely Spirit-led ministry.</w:t>
      </w:r>
    </w:p>
    <w:p w14:paraId="5B84BBA2" w14:textId="77777777" w:rsidR="00C62339" w:rsidRPr="00C874CB" w:rsidRDefault="009B117C" w:rsidP="005151B0">
      <w:pPr>
        <w:spacing w:before="60" w:after="60" w:line="252" w:lineRule="auto"/>
        <w:ind w:left="540" w:right="360"/>
        <w:jc w:val="both"/>
      </w:pPr>
      <w:r>
        <w:rPr>
          <w:rFonts w:ascii="Arial" w:eastAsia="Arial" w:hAnsi="Arial" w:cs="Arial"/>
          <w:b/>
          <w:bCs/>
          <w:sz w:val="24"/>
          <w:szCs w:val="24"/>
        </w:rPr>
        <w:t xml:space="preserve">Structure 3: The Post-Service </w:t>
      </w:r>
      <w:proofErr w:type="gramStart"/>
      <w:r>
        <w:rPr>
          <w:rFonts w:ascii="Arial" w:eastAsia="Arial" w:hAnsi="Arial" w:cs="Arial"/>
          <w:b/>
          <w:bCs/>
          <w:sz w:val="24"/>
          <w:szCs w:val="24"/>
        </w:rPr>
        <w:t xml:space="preserve">Debrief  </w:t>
      </w:r>
      <w:r>
        <w:rPr>
          <w:rFonts w:ascii="Arial" w:eastAsia="Arial" w:hAnsi="Arial" w:cs="Arial"/>
          <w:sz w:val="24"/>
          <w:szCs w:val="24"/>
        </w:rPr>
        <w:t>After</w:t>
      </w:r>
      <w:proofErr w:type="gramEnd"/>
      <w:r>
        <w:rPr>
          <w:rFonts w:ascii="Arial" w:eastAsia="Arial" w:hAnsi="Arial" w:cs="Arial"/>
          <w:sz w:val="24"/>
          <w:szCs w:val="24"/>
        </w:rPr>
        <w:t xml:space="preserve"> each significant act of service, take ten to fifteen minutes </w:t>
      </w:r>
      <w:proofErr w:type="gramStart"/>
      <w:r>
        <w:rPr>
          <w:rFonts w:ascii="Arial" w:eastAsia="Arial" w:hAnsi="Arial" w:cs="Arial"/>
          <w:sz w:val="24"/>
          <w:szCs w:val="24"/>
        </w:rPr>
        <w:t>for</w:t>
      </w:r>
      <w:proofErr w:type="gramEnd"/>
      <w:r>
        <w:rPr>
          <w:rFonts w:ascii="Arial" w:eastAsia="Arial" w:hAnsi="Arial" w:cs="Arial"/>
          <w:sz w:val="24"/>
          <w:szCs w:val="24"/>
        </w:rPr>
        <w:t xml:space="preserve"> a written or spoken debrief—either alone in your journal or with your accountability partner. Ask three questions: What happened that surprised me? What did I notice about my own interior state during the </w:t>
      </w:r>
      <w:r>
        <w:rPr>
          <w:rFonts w:ascii="Arial" w:eastAsia="Arial" w:hAnsi="Arial" w:cs="Arial"/>
          <w:sz w:val="24"/>
          <w:szCs w:val="24"/>
        </w:rPr>
        <w:lastRenderedPageBreak/>
        <w:t xml:space="preserve">service (was I present or distracted, free or anxious, giving or performing)? What do I want to bring to God in prayer </w:t>
      </w:r>
      <w:proofErr w:type="gramStart"/>
      <w:r>
        <w:rPr>
          <w:rFonts w:ascii="Arial" w:eastAsia="Arial" w:hAnsi="Arial" w:cs="Arial"/>
          <w:sz w:val="24"/>
          <w:szCs w:val="24"/>
        </w:rPr>
        <w:t>as a result of</w:t>
      </w:r>
      <w:proofErr w:type="gramEnd"/>
      <w:r>
        <w:rPr>
          <w:rFonts w:ascii="Arial" w:eastAsia="Arial" w:hAnsi="Arial" w:cs="Arial"/>
          <w:sz w:val="24"/>
          <w:szCs w:val="24"/>
        </w:rPr>
        <w:t xml:space="preserve"> this experience? This practice converts service into formation by bringing the experience of serving into the circle of reflection and prayer.</w:t>
      </w:r>
    </w:p>
    <w:p w14:paraId="5B84BBA4" w14:textId="77777777" w:rsidR="00C62339" w:rsidRPr="00C874CB" w:rsidRDefault="009B117C" w:rsidP="005151B0">
      <w:pPr>
        <w:spacing w:before="60" w:after="60" w:line="252" w:lineRule="auto"/>
        <w:ind w:left="540" w:right="360"/>
        <w:jc w:val="both"/>
      </w:pPr>
      <w:r>
        <w:rPr>
          <w:rFonts w:ascii="Arial" w:eastAsia="Arial" w:hAnsi="Arial" w:cs="Arial"/>
          <w:b/>
          <w:bCs/>
          <w:sz w:val="24"/>
          <w:szCs w:val="24"/>
        </w:rPr>
        <w:t xml:space="preserve">Structure 4: The Ministry Team Formation </w:t>
      </w:r>
      <w:proofErr w:type="gramStart"/>
      <w:r>
        <w:rPr>
          <w:rFonts w:ascii="Arial" w:eastAsia="Arial" w:hAnsi="Arial" w:cs="Arial"/>
          <w:b/>
          <w:bCs/>
          <w:sz w:val="24"/>
          <w:szCs w:val="24"/>
        </w:rPr>
        <w:t xml:space="preserve">Practice  </w:t>
      </w:r>
      <w:r>
        <w:rPr>
          <w:rFonts w:ascii="Arial" w:eastAsia="Arial" w:hAnsi="Arial" w:cs="Arial"/>
          <w:sz w:val="24"/>
          <w:szCs w:val="24"/>
        </w:rPr>
        <w:t>If</w:t>
      </w:r>
      <w:proofErr w:type="gramEnd"/>
      <w:r>
        <w:rPr>
          <w:rFonts w:ascii="Arial" w:eastAsia="Arial" w:hAnsi="Arial" w:cs="Arial"/>
          <w:sz w:val="24"/>
          <w:szCs w:val="24"/>
        </w:rPr>
        <w:t xml:space="preserve"> you serve as part of a ministry team, advocate for a brief formation practice at the beginning of each team meeting: three to five minutes of silence, a short Scripture reading, and a single question each person answers briefly</w:t>
      </w:r>
      <w:proofErr w:type="gramStart"/>
      <w:r>
        <w:rPr>
          <w:rFonts w:ascii="Arial" w:eastAsia="Arial" w:hAnsi="Arial" w:cs="Arial"/>
          <w:sz w:val="24"/>
          <w:szCs w:val="24"/>
        </w:rPr>
        <w:t>—“</w:t>
      </w:r>
      <w:proofErr w:type="gramEnd"/>
      <w:r>
        <w:rPr>
          <w:rFonts w:ascii="Arial" w:eastAsia="Arial" w:hAnsi="Arial" w:cs="Arial"/>
          <w:sz w:val="24"/>
          <w:szCs w:val="24"/>
        </w:rPr>
        <w:t>How is your soul this week?” or “What is one thing you are grateful for?” This practice shifts the team from a task-force orientation (what do we need to accomplish?) to a body-of-Christ orientation (who are we together, and how are we doing?). It is a small practice with a disproportionately large effect on the quality of the team’s community and, consequently, on the quality of its service.</w:t>
      </w:r>
    </w:p>
    <w:p w14:paraId="5B84BBA6" w14:textId="77777777" w:rsidR="00C62339" w:rsidRPr="00C874CB" w:rsidRDefault="009B117C" w:rsidP="005151B0">
      <w:pPr>
        <w:spacing w:before="60" w:after="60" w:line="252" w:lineRule="auto"/>
        <w:ind w:left="540" w:right="360"/>
        <w:jc w:val="both"/>
      </w:pPr>
      <w:r>
        <w:rPr>
          <w:rFonts w:ascii="Arial" w:eastAsia="Arial" w:hAnsi="Arial" w:cs="Arial"/>
          <w:b/>
          <w:bCs/>
          <w:sz w:val="24"/>
          <w:szCs w:val="24"/>
        </w:rPr>
        <w:t xml:space="preserve">Structure 5: The Quarterly Ministry </w:t>
      </w:r>
      <w:proofErr w:type="gramStart"/>
      <w:r>
        <w:rPr>
          <w:rFonts w:ascii="Arial" w:eastAsia="Arial" w:hAnsi="Arial" w:cs="Arial"/>
          <w:b/>
          <w:bCs/>
          <w:sz w:val="24"/>
          <w:szCs w:val="24"/>
        </w:rPr>
        <w:t xml:space="preserve">Review  </w:t>
      </w:r>
      <w:r>
        <w:rPr>
          <w:rFonts w:ascii="Arial" w:eastAsia="Arial" w:hAnsi="Arial" w:cs="Arial"/>
          <w:sz w:val="24"/>
          <w:szCs w:val="24"/>
        </w:rPr>
        <w:t>Every</w:t>
      </w:r>
      <w:proofErr w:type="gramEnd"/>
      <w:r>
        <w:rPr>
          <w:rFonts w:ascii="Arial" w:eastAsia="Arial" w:hAnsi="Arial" w:cs="Arial"/>
          <w:sz w:val="24"/>
          <w:szCs w:val="24"/>
        </w:rPr>
        <w:t xml:space="preserve"> three months, set aside one to two hours for a personal ministry review, ideally with your accountability partner. Review the health of the circle: Is your practice of solitude being sustained? Is your accountability community providing genuine support and honest feedback? Is your service flowing from a place of relative formation, or are signs of compulsive service (guilt, resentment, inability to say no, chronic depletion) appearing? Adjust what needs adjusting. Celebrate what is genuinely fruitful. This quarterly review is the practical mechanism by which the circle is kept turning.</w:t>
      </w:r>
    </w:p>
    <w:p w14:paraId="5B84BBA8" w14:textId="77777777" w:rsidR="00C62339" w:rsidRPr="00C874CB" w:rsidRDefault="009B117C" w:rsidP="005151B0">
      <w:pPr>
        <w:pStyle w:val="Heading2"/>
      </w:pPr>
      <w:r>
        <w:t>V.   Service and the Mennonite Heritage</w:t>
      </w:r>
    </w:p>
    <w:p w14:paraId="5B84BBA9"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Mennonite and Anabaptist tradition is one of the most service-oriented traditions in the global church. From its sixteenth-century beginnings, the Anabaptist movement insisted that genuine faith is always visible faith—that the inner transformation of the heart must produce a changed life in the world, particularly in care for the poor, the marginalized, and the suffering. The tradition’s historic commitment to nonresistance, mutual aid, and voluntary service has expressed itself in institutions like Mennonite Central Committee, which has provided practical service to communities in need around the world for more than a century.</w:t>
      </w:r>
    </w:p>
    <w:p w14:paraId="5B84BBAA"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What Nouwen’s framework adds to this rich tradition is not a corrective but an interior dimension. The Mennonite tradition has always known that service matters; Nouwen helps to clarify the spiritual ecology that makes sustained service possible. The concept of </w:t>
      </w:r>
      <w:proofErr w:type="spellStart"/>
      <w:r>
        <w:rPr>
          <w:rFonts w:ascii="Arial" w:eastAsia="Arial" w:hAnsi="Arial" w:cs="Arial"/>
          <w:sz w:val="24"/>
          <w:szCs w:val="24"/>
        </w:rPr>
        <w:t>Gelassenheit</w:t>
      </w:r>
      <w:proofErr w:type="spellEnd"/>
      <w:r>
        <w:rPr>
          <w:rFonts w:ascii="Arial" w:eastAsia="Arial" w:hAnsi="Arial" w:cs="Arial"/>
          <w:sz w:val="24"/>
          <w:szCs w:val="24"/>
        </w:rPr>
        <w:t xml:space="preserve">—the Anabaptist term for </w:t>
      </w:r>
      <w:proofErr w:type="spellStart"/>
      <w:r>
        <w:rPr>
          <w:rFonts w:ascii="Arial" w:eastAsia="Arial" w:hAnsi="Arial" w:cs="Arial"/>
          <w:sz w:val="24"/>
          <w:szCs w:val="24"/>
        </w:rPr>
        <w:t>yieldedness</w:t>
      </w:r>
      <w:proofErr w:type="spellEnd"/>
      <w:r>
        <w:rPr>
          <w:rFonts w:ascii="Arial" w:eastAsia="Arial" w:hAnsi="Arial" w:cs="Arial"/>
          <w:sz w:val="24"/>
          <w:szCs w:val="24"/>
        </w:rPr>
        <w:t xml:space="preserve"> or surrender of the self—is deeply consonant with Nouwen’s vision of downward mobility and free service. To be </w:t>
      </w:r>
      <w:proofErr w:type="spellStart"/>
      <w:r>
        <w:rPr>
          <w:rFonts w:ascii="Arial" w:eastAsia="Arial" w:hAnsi="Arial" w:cs="Arial"/>
          <w:sz w:val="24"/>
          <w:szCs w:val="24"/>
        </w:rPr>
        <w:t>gelassen</w:t>
      </w:r>
      <w:proofErr w:type="spellEnd"/>
      <w:r>
        <w:rPr>
          <w:rFonts w:ascii="Arial" w:eastAsia="Arial" w:hAnsi="Arial" w:cs="Arial"/>
          <w:sz w:val="24"/>
          <w:szCs w:val="24"/>
        </w:rPr>
        <w:t xml:space="preserve"> is to have released the false self’s grip on status, recognition, and self-determination. It is, in Nouwen’s language, to have discovered in solitude that one’s identity does not depend on what one achieves—and to have had that discovery confirmed in community.</w:t>
      </w:r>
    </w:p>
    <w:p w14:paraId="5B84BBAB"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Mennonite layperson who enters this study carries an inheritance of service that is one of the most compelling in the Christian tradition. Nouwen’s invitation is to honor that inheritance by ensuring that the service it produces is rooted in the kind of interior </w:t>
      </w:r>
      <w:r>
        <w:rPr>
          <w:rFonts w:ascii="Arial" w:eastAsia="Arial" w:hAnsi="Arial" w:cs="Arial"/>
          <w:sz w:val="24"/>
          <w:szCs w:val="24"/>
        </w:rPr>
        <w:lastRenderedPageBreak/>
        <w:t>formation that will allow it to be sustained, deepened, and increasingly free across the long arc of a life of discipleship.</w:t>
      </w:r>
    </w:p>
    <w:p w14:paraId="5B84BBAC" w14:textId="77777777" w:rsidR="00C62339" w:rsidRPr="00C874CB" w:rsidRDefault="009B117C" w:rsidP="005151B0">
      <w:pPr>
        <w:pStyle w:val="Heading2"/>
      </w:pPr>
      <w:r>
        <w:t>Conclusion</w:t>
      </w:r>
    </w:p>
    <w:p w14:paraId="5B84BBAD"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Service is not the end of the road. It is the third movement in a circle that has no </w:t>
      </w:r>
      <w:proofErr w:type="gramStart"/>
      <w:r>
        <w:rPr>
          <w:rFonts w:ascii="Arial" w:eastAsia="Arial" w:hAnsi="Arial" w:cs="Arial"/>
          <w:sz w:val="24"/>
          <w:szCs w:val="24"/>
        </w:rPr>
        <w:t>end—a continuing</w:t>
      </w:r>
      <w:proofErr w:type="gramEnd"/>
      <w:r>
        <w:rPr>
          <w:rFonts w:ascii="Arial" w:eastAsia="Arial" w:hAnsi="Arial" w:cs="Arial"/>
          <w:sz w:val="24"/>
          <w:szCs w:val="24"/>
        </w:rPr>
        <w:t xml:space="preserve"> rhythm of withdrawal, community, and outpouring that deepens with every turn. The servant who understands this is neither anxious about their readiness nor complacent about their formation. They are simply in the circle, committed to keeping it turning, trusting that the One who calls them to serve is the same One who forms them for the service and sustains them through it.</w:t>
      </w:r>
    </w:p>
    <w:p w14:paraId="5B84BBAE"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Solitude has taught us who we are. Community has tested who we are and made us capable of genuine love. Service is the outpouring of who we are becoming. And when service has done its revealing work—when it has shown us our new wounds and our new longings and our new questions—we </w:t>
      </w:r>
      <w:proofErr w:type="gramStart"/>
      <w:r>
        <w:rPr>
          <w:rFonts w:ascii="Arial" w:eastAsia="Arial" w:hAnsi="Arial" w:cs="Arial"/>
          <w:sz w:val="24"/>
          <w:szCs w:val="24"/>
        </w:rPr>
        <w:t>return again</w:t>
      </w:r>
      <w:proofErr w:type="gramEnd"/>
      <w:r>
        <w:rPr>
          <w:rFonts w:ascii="Arial" w:eastAsia="Arial" w:hAnsi="Arial" w:cs="Arial"/>
          <w:sz w:val="24"/>
          <w:szCs w:val="24"/>
        </w:rPr>
        <w:t xml:space="preserve"> to solitude, where God is waiting with the same inexhaustible welcome He has always offered.</w:t>
      </w:r>
    </w:p>
    <w:p w14:paraId="5B84BBAF"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This is the model Nouwen spent his life articulating and inhabiting. It is a model the local church has always </w:t>
      </w:r>
      <w:proofErr w:type="gramStart"/>
      <w:r>
        <w:rPr>
          <w:rFonts w:ascii="Arial" w:eastAsia="Arial" w:hAnsi="Arial" w:cs="Arial"/>
          <w:sz w:val="24"/>
          <w:szCs w:val="24"/>
        </w:rPr>
        <w:t>needed, and</w:t>
      </w:r>
      <w:proofErr w:type="gramEnd"/>
      <w:r>
        <w:rPr>
          <w:rFonts w:ascii="Arial" w:eastAsia="Arial" w:hAnsi="Arial" w:cs="Arial"/>
          <w:sz w:val="24"/>
          <w:szCs w:val="24"/>
        </w:rPr>
        <w:t xml:space="preserve"> needs now. It is a model shaped, at every point, by the example of Jesus Christ, who withdrew to pray, who loved the Twelve into community, and who poured himself out in service for the life of the world.</w:t>
      </w:r>
    </w:p>
    <w:p w14:paraId="5B84BBB0" w14:textId="77777777" w:rsidR="00C62339" w:rsidRPr="00C874CB" w:rsidRDefault="009B117C" w:rsidP="009A7B46">
      <w:pPr>
        <w:spacing w:before="60" w:after="60" w:line="252" w:lineRule="auto"/>
        <w:ind w:firstLine="720"/>
        <w:jc w:val="both"/>
      </w:pPr>
      <w:r>
        <w:rPr>
          <w:rFonts w:ascii="Arial" w:eastAsia="Arial" w:hAnsi="Arial" w:cs="Arial"/>
          <w:sz w:val="24"/>
          <w:szCs w:val="24"/>
        </w:rPr>
        <w:t>We are invited into the same movement. Not because we have achieved formation, but because formation has begun. Not because the circle is complete, but because the circle is turning. That is enough. It is, in fact, everything.</w:t>
      </w:r>
    </w:p>
    <w:p w14:paraId="5B84BBB1" w14:textId="3C5CFFCE" w:rsidR="00C62339" w:rsidRPr="00C874CB" w:rsidRDefault="009B117C" w:rsidP="009A7B46">
      <w:pPr>
        <w:spacing w:before="60" w:after="60" w:line="252" w:lineRule="auto"/>
        <w:ind w:left="720" w:right="720"/>
        <w:jc w:val="both"/>
      </w:pPr>
      <w:r>
        <w:rPr>
          <w:rFonts w:ascii="Arial" w:eastAsia="Arial" w:hAnsi="Arial" w:cs="Arial"/>
          <w:i/>
          <w:iCs/>
          <w:sz w:val="24"/>
          <w:szCs w:val="24"/>
        </w:rPr>
        <w:t>"Therefore, my beloved brethren, be steadfast, immovable, always abounding in the work of the Lord, knowing that your labor is not in vain in the Lord" (1 Corinthians 15:58).</w:t>
      </w:r>
    </w:p>
    <w:p w14:paraId="5B84BBB3" w14:textId="77777777" w:rsidR="00C62339" w:rsidRPr="00C874CB" w:rsidRDefault="009B117C" w:rsidP="005151B0">
      <w:pPr>
        <w:pStyle w:val="Heading2"/>
      </w:pPr>
      <w:r>
        <w:t>Discussion Questions</w:t>
      </w:r>
    </w:p>
    <w:p w14:paraId="5B84BBB4" w14:textId="77777777" w:rsidR="00C62339" w:rsidRPr="00C874CB" w:rsidRDefault="009B117C" w:rsidP="009A7B46">
      <w:pPr>
        <w:spacing w:before="60" w:after="60" w:line="252" w:lineRule="auto"/>
        <w:jc w:val="both"/>
      </w:pPr>
      <w:r>
        <w:rPr>
          <w:rFonts w:ascii="Arial" w:eastAsia="Arial" w:hAnsi="Arial" w:cs="Arial"/>
          <w:sz w:val="24"/>
          <w:szCs w:val="24"/>
        </w:rPr>
        <w:t>The following five questions are designed to help class members engage Nouwen’s theology of service personally and to think concretely about what the circle of solitude, community, and service means for their own lives.</w:t>
      </w:r>
    </w:p>
    <w:p w14:paraId="5B84BBB6"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 xml:space="preserve">1.  </w:t>
      </w:r>
      <w:r>
        <w:rPr>
          <w:rFonts w:ascii="Arial" w:eastAsia="Arial" w:hAnsi="Arial" w:cs="Arial"/>
          <w:sz w:val="24"/>
          <w:szCs w:val="24"/>
        </w:rPr>
        <w:t>Nouwen identifies the temptation to be powerful—the compulsive need to remain in control, to be indispensable, and to exercise authority in ways that serve the self—as the primary threat to Christian leadership. Do you recognize this temptation in your own approach to service or ministry? What specific forms does it take in your life, and what connection do you see between this temptation and the practice (or neglect) of solitude and community?</w:t>
      </w:r>
    </w:p>
    <w:p w14:paraId="5B84BBB7"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 xml:space="preserve">2.  </w:t>
      </w:r>
      <w:r>
        <w:rPr>
          <w:rFonts w:ascii="Arial" w:eastAsia="Arial" w:hAnsi="Arial" w:cs="Arial"/>
          <w:sz w:val="24"/>
          <w:szCs w:val="24"/>
        </w:rPr>
        <w:t>Nouwen describes genuine service as “downward mobility”—a deliberate movement away from status, visibility, and impressive positions toward the margins, the vulnerable, and the places of lesser social prestige. Does this concept challenge your current understanding of what effective ministry looks like? What would it mean, concretely, for your service in this congregation to become more genuinely characterized by downward mobility?</w:t>
      </w:r>
    </w:p>
    <w:p w14:paraId="5B84BBB8"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lastRenderedPageBreak/>
        <w:t>3</w:t>
      </w:r>
      <w:proofErr w:type="gramStart"/>
      <w:r>
        <w:rPr>
          <w:rFonts w:ascii="Arial" w:eastAsia="Arial" w:hAnsi="Arial" w:cs="Arial"/>
          <w:b/>
          <w:bCs/>
          <w:sz w:val="24"/>
          <w:szCs w:val="24"/>
        </w:rPr>
        <w:t xml:space="preserve">.  </w:t>
      </w:r>
      <w:r>
        <w:rPr>
          <w:rFonts w:ascii="Arial" w:eastAsia="Arial" w:hAnsi="Arial" w:cs="Arial"/>
          <w:sz w:val="24"/>
          <w:szCs w:val="24"/>
        </w:rPr>
        <w:t>The</w:t>
      </w:r>
      <w:proofErr w:type="gramEnd"/>
      <w:r>
        <w:rPr>
          <w:rFonts w:ascii="Arial" w:eastAsia="Arial" w:hAnsi="Arial" w:cs="Arial"/>
          <w:sz w:val="24"/>
          <w:szCs w:val="24"/>
        </w:rPr>
        <w:t xml:space="preserve"> chapter makes a distinction between free service and compulsive service. The simplest diagnostic test is this: Can you decline a request to serve without guilt? Reflect honestly on your own experience of service in the church. Do you serve primarily from a sense of freedom and genuine desire, or primarily from obligation, guilt, or the need for affirmation? What does your answer reveal about the current health of your interior life?</w:t>
      </w:r>
    </w:p>
    <w:p w14:paraId="5B84BBB9"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4</w:t>
      </w:r>
      <w:proofErr w:type="gramStart"/>
      <w:r>
        <w:rPr>
          <w:rFonts w:ascii="Arial" w:eastAsia="Arial" w:hAnsi="Arial" w:cs="Arial"/>
          <w:b/>
          <w:bCs/>
          <w:sz w:val="24"/>
          <w:szCs w:val="24"/>
        </w:rPr>
        <w:t xml:space="preserve">.  </w:t>
      </w:r>
      <w:r>
        <w:rPr>
          <w:rFonts w:ascii="Arial" w:eastAsia="Arial" w:hAnsi="Arial" w:cs="Arial"/>
          <w:sz w:val="24"/>
          <w:szCs w:val="24"/>
        </w:rPr>
        <w:t>The</w:t>
      </w:r>
      <w:proofErr w:type="gramEnd"/>
      <w:r>
        <w:rPr>
          <w:rFonts w:ascii="Arial" w:eastAsia="Arial" w:hAnsi="Arial" w:cs="Arial"/>
          <w:sz w:val="24"/>
          <w:szCs w:val="24"/>
        </w:rPr>
        <w:t xml:space="preserve"> chapter argues that solitude, community, and service form a circle rather than a linear sequence—meaning that service drives us back to solitude and community for renewal, rather than leaving them behind once ministry begins. Does this reshape the way you think about your own preparation for service? How does the circle model challenge the common assumption that once someone is “trained” and “deployed” into ministry, the formation phase is essentially complete?</w:t>
      </w:r>
    </w:p>
    <w:p w14:paraId="5B84BBBA"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 xml:space="preserve">5.  </w:t>
      </w:r>
      <w:r>
        <w:rPr>
          <w:rFonts w:ascii="Arial" w:eastAsia="Arial" w:hAnsi="Arial" w:cs="Arial"/>
          <w:sz w:val="24"/>
          <w:szCs w:val="24"/>
        </w:rPr>
        <w:t xml:space="preserve">Nouwen’s encounter with Adam Arnett at L’Arche led him to discover that the person who could not perform, speak, or produce results by any conventional measure was the most formative presence in his ministry life. Does this challenge your understanding of who is “qualified” to minister and who </w:t>
      </w:r>
      <w:proofErr w:type="gramStart"/>
      <w:r>
        <w:rPr>
          <w:rFonts w:ascii="Arial" w:eastAsia="Arial" w:hAnsi="Arial" w:cs="Arial"/>
          <w:sz w:val="24"/>
          <w:szCs w:val="24"/>
        </w:rPr>
        <w:t>is in need of</w:t>
      </w:r>
      <w:proofErr w:type="gramEnd"/>
      <w:r>
        <w:rPr>
          <w:rFonts w:ascii="Arial" w:eastAsia="Arial" w:hAnsi="Arial" w:cs="Arial"/>
          <w:sz w:val="24"/>
          <w:szCs w:val="24"/>
        </w:rPr>
        <w:t xml:space="preserve"> ministry? Who in your church do you tend to see primarily as a recipient of ministry rather </w:t>
      </w:r>
      <w:proofErr w:type="gramStart"/>
      <w:r>
        <w:rPr>
          <w:rFonts w:ascii="Arial" w:eastAsia="Arial" w:hAnsi="Arial" w:cs="Arial"/>
          <w:sz w:val="24"/>
          <w:szCs w:val="24"/>
        </w:rPr>
        <w:t>than</w:t>
      </w:r>
      <w:proofErr w:type="gramEnd"/>
      <w:r>
        <w:rPr>
          <w:rFonts w:ascii="Arial" w:eastAsia="Arial" w:hAnsi="Arial" w:cs="Arial"/>
          <w:sz w:val="24"/>
          <w:szCs w:val="24"/>
        </w:rPr>
        <w:t xml:space="preserve"> a giver of it? What might you be missing?</w:t>
      </w:r>
    </w:p>
    <w:p w14:paraId="5B84BBBC" w14:textId="77777777" w:rsidR="00C62339" w:rsidRPr="00C874CB" w:rsidRDefault="009B117C" w:rsidP="005151B0">
      <w:pPr>
        <w:pStyle w:val="Heading2"/>
      </w:pPr>
      <w:r>
        <w:t>Application Questions for Self-Evaluation</w:t>
      </w:r>
    </w:p>
    <w:p w14:paraId="5B84BBBD" w14:textId="77777777" w:rsidR="00C62339" w:rsidRPr="00C874CB" w:rsidRDefault="009B117C" w:rsidP="009A7B46">
      <w:pPr>
        <w:spacing w:before="60" w:after="60" w:line="252" w:lineRule="auto"/>
        <w:jc w:val="both"/>
      </w:pPr>
      <w:r>
        <w:rPr>
          <w:rFonts w:ascii="Arial" w:eastAsia="Arial" w:hAnsi="Arial" w:cs="Arial"/>
          <w:sz w:val="24"/>
          <w:szCs w:val="24"/>
        </w:rPr>
        <w:t>The following five questions move from theology to practice. They are designed to help you take one specific step toward service that is both rooted in formation and embedded in the circle.</w:t>
      </w:r>
    </w:p>
    <w:p w14:paraId="5B84BBBF"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1</w:t>
      </w:r>
      <w:proofErr w:type="gramStart"/>
      <w:r>
        <w:rPr>
          <w:rFonts w:ascii="Arial" w:eastAsia="Arial" w:hAnsi="Arial" w:cs="Arial"/>
          <w:b/>
          <w:bCs/>
          <w:sz w:val="24"/>
          <w:szCs w:val="24"/>
        </w:rPr>
        <w:t xml:space="preserve">.  </w:t>
      </w:r>
      <w:r>
        <w:rPr>
          <w:rFonts w:ascii="Arial" w:eastAsia="Arial" w:hAnsi="Arial" w:cs="Arial"/>
          <w:sz w:val="24"/>
          <w:szCs w:val="24"/>
        </w:rPr>
        <w:t>Review</w:t>
      </w:r>
      <w:proofErr w:type="gramEnd"/>
      <w:r>
        <w:rPr>
          <w:rFonts w:ascii="Arial" w:eastAsia="Arial" w:hAnsi="Arial" w:cs="Arial"/>
          <w:sz w:val="24"/>
          <w:szCs w:val="24"/>
        </w:rPr>
        <w:t xml:space="preserve"> the five practical structures described in this chapter (Ministry Covenant, Pre-Service Preparation Rhythm, Post-Service Debrief, Ministry Team Formation Practice, and Quarterly Ministry Review). Choose the one that is most absent from your current ministry practice and write out specifically how you will implement it in the next thirty days: what it will look like, when it will happen, and who (if anyone) will hold you </w:t>
      </w:r>
      <w:proofErr w:type="gramStart"/>
      <w:r>
        <w:rPr>
          <w:rFonts w:ascii="Arial" w:eastAsia="Arial" w:hAnsi="Arial" w:cs="Arial"/>
          <w:sz w:val="24"/>
          <w:szCs w:val="24"/>
        </w:rPr>
        <w:t>accountable</w:t>
      </w:r>
      <w:proofErr w:type="gramEnd"/>
      <w:r>
        <w:rPr>
          <w:rFonts w:ascii="Arial" w:eastAsia="Arial" w:hAnsi="Arial" w:cs="Arial"/>
          <w:sz w:val="24"/>
          <w:szCs w:val="24"/>
        </w:rPr>
        <w:t xml:space="preserve"> for following through.</w:t>
      </w:r>
    </w:p>
    <w:p w14:paraId="5B84BBC0"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2</w:t>
      </w:r>
      <w:proofErr w:type="gramStart"/>
      <w:r>
        <w:rPr>
          <w:rFonts w:ascii="Arial" w:eastAsia="Arial" w:hAnsi="Arial" w:cs="Arial"/>
          <w:b/>
          <w:bCs/>
          <w:sz w:val="24"/>
          <w:szCs w:val="24"/>
        </w:rPr>
        <w:t xml:space="preserve">.  </w:t>
      </w:r>
      <w:r>
        <w:rPr>
          <w:rFonts w:ascii="Arial" w:eastAsia="Arial" w:hAnsi="Arial" w:cs="Arial"/>
          <w:sz w:val="24"/>
          <w:szCs w:val="24"/>
        </w:rPr>
        <w:t>Write</w:t>
      </w:r>
      <w:proofErr w:type="gramEnd"/>
      <w:r>
        <w:rPr>
          <w:rFonts w:ascii="Arial" w:eastAsia="Arial" w:hAnsi="Arial" w:cs="Arial"/>
          <w:sz w:val="24"/>
          <w:szCs w:val="24"/>
        </w:rPr>
        <w:t xml:space="preserve"> a draft personal ministry covenant for your current or intended service in this church. Include: (a) the specific service to which you are committing; (b) the realistic time and energy investment you are making; (c) the solitude practice that will sustain it; (d) the community accountability that will support it; and (e) the signs that would indicate to you that the service is becoming compulsive or unsustainable. Share the draft with your accountability partner for their honest response.</w:t>
      </w:r>
    </w:p>
    <w:p w14:paraId="5B84BBC1"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3</w:t>
      </w:r>
      <w:proofErr w:type="gramStart"/>
      <w:r>
        <w:rPr>
          <w:rFonts w:ascii="Arial" w:eastAsia="Arial" w:hAnsi="Arial" w:cs="Arial"/>
          <w:b/>
          <w:bCs/>
          <w:sz w:val="24"/>
          <w:szCs w:val="24"/>
        </w:rPr>
        <w:t xml:space="preserve">.  </w:t>
      </w:r>
      <w:r>
        <w:rPr>
          <w:rFonts w:ascii="Arial" w:eastAsia="Arial" w:hAnsi="Arial" w:cs="Arial"/>
          <w:sz w:val="24"/>
          <w:szCs w:val="24"/>
        </w:rPr>
        <w:t>Identify</w:t>
      </w:r>
      <w:proofErr w:type="gramEnd"/>
      <w:r>
        <w:rPr>
          <w:rFonts w:ascii="Arial" w:eastAsia="Arial" w:hAnsi="Arial" w:cs="Arial"/>
          <w:sz w:val="24"/>
          <w:szCs w:val="24"/>
        </w:rPr>
        <w:t xml:space="preserve"> one specific person whom you serve or intend to serve—a student in your class, a family you care for, a colleague in ministry. Write their name and one specific need you know they carry. Commit to praying for that person and that need by name every day for the next thirty days. After thirty days, write a paragraph describing what changed in your awareness of and compassion for them </w:t>
      </w:r>
      <w:proofErr w:type="gramStart"/>
      <w:r>
        <w:rPr>
          <w:rFonts w:ascii="Arial" w:eastAsia="Arial" w:hAnsi="Arial" w:cs="Arial"/>
          <w:sz w:val="24"/>
          <w:szCs w:val="24"/>
        </w:rPr>
        <w:t>as a result of</w:t>
      </w:r>
      <w:proofErr w:type="gramEnd"/>
      <w:r>
        <w:rPr>
          <w:rFonts w:ascii="Arial" w:eastAsia="Arial" w:hAnsi="Arial" w:cs="Arial"/>
          <w:sz w:val="24"/>
          <w:szCs w:val="24"/>
        </w:rPr>
        <w:t xml:space="preserve"> sustained intercession.</w:t>
      </w:r>
    </w:p>
    <w:p w14:paraId="5B84BBC2"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4</w:t>
      </w:r>
      <w:proofErr w:type="gramStart"/>
      <w:r>
        <w:rPr>
          <w:rFonts w:ascii="Arial" w:eastAsia="Arial" w:hAnsi="Arial" w:cs="Arial"/>
          <w:b/>
          <w:bCs/>
          <w:sz w:val="24"/>
          <w:szCs w:val="24"/>
        </w:rPr>
        <w:t xml:space="preserve">.  </w:t>
      </w:r>
      <w:r>
        <w:rPr>
          <w:rFonts w:ascii="Arial" w:eastAsia="Arial" w:hAnsi="Arial" w:cs="Arial"/>
          <w:sz w:val="24"/>
          <w:szCs w:val="24"/>
        </w:rPr>
        <w:t>Evaluate</w:t>
      </w:r>
      <w:proofErr w:type="gramEnd"/>
      <w:r>
        <w:rPr>
          <w:rFonts w:ascii="Arial" w:eastAsia="Arial" w:hAnsi="Arial" w:cs="Arial"/>
          <w:sz w:val="24"/>
          <w:szCs w:val="24"/>
        </w:rPr>
        <w:t xml:space="preserve"> the health of the circle in your own life right now, as honestly as you can, using these three questions: (a) Is your practice of solitude being maintained with any </w:t>
      </w:r>
      <w:r>
        <w:rPr>
          <w:rFonts w:ascii="Arial" w:eastAsia="Arial" w:hAnsi="Arial" w:cs="Arial"/>
          <w:sz w:val="24"/>
          <w:szCs w:val="24"/>
        </w:rPr>
        <w:lastRenderedPageBreak/>
        <w:t xml:space="preserve">regularity? (b) Are you genuinely embedded in a community of accountability and honest </w:t>
      </w:r>
      <w:proofErr w:type="gramStart"/>
      <w:r>
        <w:rPr>
          <w:rFonts w:ascii="Arial" w:eastAsia="Arial" w:hAnsi="Arial" w:cs="Arial"/>
          <w:sz w:val="24"/>
          <w:szCs w:val="24"/>
        </w:rPr>
        <w:t>relationship</w:t>
      </w:r>
      <w:proofErr w:type="gramEnd"/>
      <w:r>
        <w:rPr>
          <w:rFonts w:ascii="Arial" w:eastAsia="Arial" w:hAnsi="Arial" w:cs="Arial"/>
          <w:sz w:val="24"/>
          <w:szCs w:val="24"/>
        </w:rPr>
        <w:t>? (c) Is your service proportionate to your current level of formation, or have you taken on more than your current interior resources can sustain? Write a paragraph assessing where the circle is turning well and where it is stalled or broken. Name one adjustment you will make.</w:t>
      </w:r>
    </w:p>
    <w:p w14:paraId="5B84BBC3"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 xml:space="preserve">5.  </w:t>
      </w:r>
      <w:r>
        <w:rPr>
          <w:rFonts w:ascii="Arial" w:eastAsia="Arial" w:hAnsi="Arial" w:cs="Arial"/>
          <w:sz w:val="24"/>
          <w:szCs w:val="24"/>
        </w:rPr>
        <w:t xml:space="preserve">The chapter describes the breath prayer (introduced in Chapter Two) as a practice that can migrate from the time of solitude into the act of service itself—a quiet, repeated turning toward God </w:t>
      </w:r>
      <w:proofErr w:type="gramStart"/>
      <w:r>
        <w:rPr>
          <w:rFonts w:ascii="Arial" w:eastAsia="Arial" w:hAnsi="Arial" w:cs="Arial"/>
          <w:sz w:val="24"/>
          <w:szCs w:val="24"/>
        </w:rPr>
        <w:t>in the midst of</w:t>
      </w:r>
      <w:proofErr w:type="gramEnd"/>
      <w:r>
        <w:rPr>
          <w:rFonts w:ascii="Arial" w:eastAsia="Arial" w:hAnsi="Arial" w:cs="Arial"/>
          <w:sz w:val="24"/>
          <w:szCs w:val="24"/>
        </w:rPr>
        <w:t xml:space="preserve"> activity. Design a specific breath prayer for your </w:t>
      </w:r>
      <w:proofErr w:type="gramStart"/>
      <w:r>
        <w:rPr>
          <w:rFonts w:ascii="Arial" w:eastAsia="Arial" w:hAnsi="Arial" w:cs="Arial"/>
          <w:sz w:val="24"/>
          <w:szCs w:val="24"/>
        </w:rPr>
        <w:t>particular ministry</w:t>
      </w:r>
      <w:proofErr w:type="gramEnd"/>
      <w:r>
        <w:rPr>
          <w:rFonts w:ascii="Arial" w:eastAsia="Arial" w:hAnsi="Arial" w:cs="Arial"/>
          <w:sz w:val="24"/>
          <w:szCs w:val="24"/>
        </w:rPr>
        <w:t xml:space="preserve"> context: a phrase of six to ten words that names God and your need in the moment of service. Practice using it for the next two weeks specifically during the act of service (teaching, leading, caring), and write a brief account of what you notice.</w:t>
      </w:r>
    </w:p>
    <w:p w14:paraId="5B84BBC5" w14:textId="77777777" w:rsidR="00C62339" w:rsidRPr="00C874CB" w:rsidRDefault="009B117C" w:rsidP="005151B0">
      <w:pPr>
        <w:pStyle w:val="Heading2"/>
      </w:pPr>
      <w:r>
        <w:t>Personal Analysis Question</w:t>
      </w:r>
    </w:p>
    <w:p w14:paraId="5B84BBC6"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Having now completed the four chapters of this study, take stock of where you began and where you are. Before Chapter One, how did you understand the relationship between spiritual formation and effective service in the church? Was service something you thought of primarily as a function of gifting, training, and </w:t>
      </w:r>
      <w:proofErr w:type="gramStart"/>
      <w:r>
        <w:rPr>
          <w:rFonts w:ascii="Arial" w:eastAsia="Arial" w:hAnsi="Arial" w:cs="Arial"/>
          <w:sz w:val="24"/>
          <w:szCs w:val="24"/>
        </w:rPr>
        <w:t>availability—</w:t>
      </w:r>
      <w:proofErr w:type="gramEnd"/>
      <w:r>
        <w:rPr>
          <w:rFonts w:ascii="Arial" w:eastAsia="Arial" w:hAnsi="Arial" w:cs="Arial"/>
          <w:sz w:val="24"/>
          <w:szCs w:val="24"/>
        </w:rPr>
        <w:t>something that a willing, capable person could simply step into? Or did you already sense that something deeper was required, though perhaps you lacked the language or framework to describe it?</w:t>
      </w:r>
    </w:p>
    <w:p w14:paraId="5B84BBC7"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Having now worked through Nouwen’s three movements and the concept of the circle, describe the most significant shift in your thinking about what it means to prepare for, </w:t>
      </w:r>
      <w:proofErr w:type="gramStart"/>
      <w:r>
        <w:rPr>
          <w:rFonts w:ascii="Arial" w:eastAsia="Arial" w:hAnsi="Arial" w:cs="Arial"/>
          <w:sz w:val="24"/>
          <w:szCs w:val="24"/>
        </w:rPr>
        <w:t>enter into</w:t>
      </w:r>
      <w:proofErr w:type="gramEnd"/>
      <w:r>
        <w:rPr>
          <w:rFonts w:ascii="Arial" w:eastAsia="Arial" w:hAnsi="Arial" w:cs="Arial"/>
          <w:sz w:val="24"/>
          <w:szCs w:val="24"/>
        </w:rPr>
        <w:t xml:space="preserve">, and sustain ministry in the local church. Where did Nouwen’s framework most sharply illuminate </w:t>
      </w:r>
      <w:proofErr w:type="gramStart"/>
      <w:r>
        <w:rPr>
          <w:rFonts w:ascii="Arial" w:eastAsia="Arial" w:hAnsi="Arial" w:cs="Arial"/>
          <w:sz w:val="24"/>
          <w:szCs w:val="24"/>
        </w:rPr>
        <w:t>something</w:t>
      </w:r>
      <w:proofErr w:type="gramEnd"/>
      <w:r>
        <w:rPr>
          <w:rFonts w:ascii="Arial" w:eastAsia="Arial" w:hAnsi="Arial" w:cs="Arial"/>
          <w:sz w:val="24"/>
          <w:szCs w:val="24"/>
        </w:rPr>
        <w:t xml:space="preserve"> you had not seen before? Where did it most directly challenge a pattern in your own ministry life that you now recognize as compulsive rather than free, performance-driven rather than love-driven?</w:t>
      </w:r>
    </w:p>
    <w:p w14:paraId="5B84BBC8" w14:textId="77777777" w:rsidR="00C62339" w:rsidRPr="00C874CB" w:rsidRDefault="009B117C" w:rsidP="009A7B46">
      <w:pPr>
        <w:spacing w:before="60" w:after="60" w:line="252" w:lineRule="auto"/>
        <w:ind w:firstLine="720"/>
        <w:jc w:val="both"/>
      </w:pPr>
      <w:r>
        <w:rPr>
          <w:rFonts w:ascii="Arial" w:eastAsia="Arial" w:hAnsi="Arial" w:cs="Arial"/>
          <w:sz w:val="24"/>
          <w:szCs w:val="24"/>
        </w:rPr>
        <w:t>Finally, write two to three sentences describing the person you believe God is calling you to become—not in terms of the ministry role you will fill, but in terms of the quality of interior life from which that ministry will flow. Who do you need to be in solitude? Who do you need to be in community? What kind of service, from that foundation, will you be able to offer freely and sustainably, for the good of this congregation and the glory of God? Let these sentences become a prayer.</w:t>
      </w:r>
    </w:p>
    <w:p w14:paraId="78032428" w14:textId="77777777" w:rsidR="00F81636" w:rsidRDefault="00F81636">
      <w:pPr>
        <w:rPr>
          <w:rFonts w:ascii="Arial" w:eastAsia="Arial" w:hAnsi="Arial" w:cs="Arial"/>
          <w:b/>
          <w:bCs/>
          <w:sz w:val="24"/>
          <w:szCs w:val="24"/>
          <w:u w:val="single"/>
        </w:rPr>
      </w:pPr>
      <w:r>
        <w:br w:type="page"/>
      </w:r>
    </w:p>
    <w:p w14:paraId="5B84BBCA" w14:textId="2415EBC8" w:rsidR="00C62339" w:rsidRPr="00C43976" w:rsidRDefault="009B117C" w:rsidP="005151B0">
      <w:pPr>
        <w:pStyle w:val="Heading2"/>
      </w:pPr>
      <w:r>
        <w:lastRenderedPageBreak/>
        <w:t>Chapter Bibliography</w:t>
      </w:r>
    </w:p>
    <w:p w14:paraId="5B84BBCC" w14:textId="77777777" w:rsidR="00C62339" w:rsidRPr="00C874CB" w:rsidRDefault="009B117C" w:rsidP="009A7B46">
      <w:pPr>
        <w:spacing w:before="60" w:after="60" w:line="252" w:lineRule="auto"/>
        <w:jc w:val="both"/>
      </w:pPr>
      <w:r>
        <w:rPr>
          <w:rFonts w:ascii="Arial" w:eastAsia="Arial" w:hAnsi="Arial" w:cs="Arial"/>
          <w:sz w:val="24"/>
          <w:szCs w:val="24"/>
        </w:rPr>
        <w:t xml:space="preserve">Bauer, Walter, Frederick William Danker, W. F. Arndt, and F. W. Gingrich, eds. A </w:t>
      </w:r>
      <w:proofErr w:type="gramStart"/>
      <w:r>
        <w:rPr>
          <w:rFonts w:ascii="Arial" w:eastAsia="Arial" w:hAnsi="Arial" w:cs="Arial"/>
          <w:sz w:val="24"/>
          <w:szCs w:val="24"/>
        </w:rPr>
        <w:t>Greek-English</w:t>
      </w:r>
      <w:proofErr w:type="gramEnd"/>
      <w:r>
        <w:rPr>
          <w:rFonts w:ascii="Arial" w:eastAsia="Arial" w:hAnsi="Arial" w:cs="Arial"/>
          <w:sz w:val="24"/>
          <w:szCs w:val="24"/>
        </w:rPr>
        <w:t xml:space="preserve"> Lexicon of the New Testament and Other Early Christian Literature. 3rd ed. Chicago: University of Chicago Press, 2000.</w:t>
      </w:r>
    </w:p>
    <w:p w14:paraId="5B84BBCD" w14:textId="77777777" w:rsidR="00C62339" w:rsidRPr="00C874CB" w:rsidRDefault="00C62339" w:rsidP="009A7B46">
      <w:pPr>
        <w:spacing w:before="60" w:after="60" w:line="252" w:lineRule="auto"/>
      </w:pPr>
    </w:p>
    <w:p w14:paraId="5B84BBCE" w14:textId="77777777" w:rsidR="00C62339" w:rsidRPr="00C874CB" w:rsidRDefault="009B117C" w:rsidP="009A7B46">
      <w:pPr>
        <w:spacing w:before="60" w:after="60" w:line="252" w:lineRule="auto"/>
        <w:jc w:val="both"/>
      </w:pPr>
      <w:r>
        <w:rPr>
          <w:rFonts w:ascii="Arial" w:eastAsia="Arial" w:hAnsi="Arial" w:cs="Arial"/>
          <w:sz w:val="24"/>
          <w:szCs w:val="24"/>
        </w:rPr>
        <w:t>Harris, R. Laird, Gleason L. Archer Jr., and Bruce K. Waltke, eds. Theological Wordbook of the Old Testament. 2 vols. Chicago: Moody Press, 1980.</w:t>
      </w:r>
    </w:p>
    <w:p w14:paraId="5B84BBCF" w14:textId="77777777" w:rsidR="00C62339" w:rsidRPr="00C874CB" w:rsidRDefault="00C62339" w:rsidP="009A7B46">
      <w:pPr>
        <w:spacing w:before="60" w:after="60" w:line="252" w:lineRule="auto"/>
      </w:pPr>
    </w:p>
    <w:p w14:paraId="5B84BBD0" w14:textId="77777777" w:rsidR="00C62339" w:rsidRPr="00C874CB" w:rsidRDefault="009B117C" w:rsidP="009A7B46">
      <w:pPr>
        <w:spacing w:before="60" w:after="60" w:line="252" w:lineRule="auto"/>
        <w:jc w:val="both"/>
      </w:pPr>
      <w:r>
        <w:rPr>
          <w:rFonts w:ascii="Arial" w:eastAsia="Arial" w:hAnsi="Arial" w:cs="Arial"/>
          <w:sz w:val="24"/>
          <w:szCs w:val="24"/>
        </w:rPr>
        <w:t>McNeill, Donald P., Douglas A. Morrison, and Henri J. M. Nouwen. Compassion: A Reflection on the Christian Life. Garden City, NY: Doubleday, 1982.</w:t>
      </w:r>
    </w:p>
    <w:p w14:paraId="5B84BBD1" w14:textId="77777777" w:rsidR="00C62339" w:rsidRPr="00C874CB" w:rsidRDefault="00C62339" w:rsidP="009A7B46">
      <w:pPr>
        <w:spacing w:before="60" w:after="60" w:line="252" w:lineRule="auto"/>
      </w:pPr>
    </w:p>
    <w:p w14:paraId="5B84BBD2" w14:textId="77777777" w:rsidR="00C62339" w:rsidRPr="00C874CB" w:rsidRDefault="009B117C" w:rsidP="009A7B46">
      <w:pPr>
        <w:spacing w:before="60" w:after="60" w:line="252" w:lineRule="auto"/>
        <w:jc w:val="both"/>
        <w:rPr>
          <w:lang w:val="nl-NL"/>
        </w:rPr>
      </w:pPr>
      <w:r>
        <w:rPr>
          <w:rFonts w:ascii="Arial" w:eastAsia="Arial" w:hAnsi="Arial" w:cs="Arial"/>
          <w:sz w:val="24"/>
          <w:szCs w:val="24"/>
          <w:lang w:val="nl-NL"/>
        </w:rPr>
        <w:t xml:space="preserve">Nouwen, Henri J. M. Adam: </w:t>
      </w:r>
      <w:proofErr w:type="spellStart"/>
      <w:r>
        <w:rPr>
          <w:rFonts w:ascii="Arial" w:eastAsia="Arial" w:hAnsi="Arial" w:cs="Arial"/>
          <w:sz w:val="24"/>
          <w:szCs w:val="24"/>
          <w:lang w:val="nl-NL"/>
        </w:rPr>
        <w:t>God’s</w:t>
      </w:r>
      <w:proofErr w:type="spellEnd"/>
      <w:r>
        <w:rPr>
          <w:rFonts w:ascii="Arial" w:eastAsia="Arial" w:hAnsi="Arial" w:cs="Arial"/>
          <w:sz w:val="24"/>
          <w:szCs w:val="24"/>
          <w:lang w:val="nl-NL"/>
        </w:rPr>
        <w:t xml:space="preserve"> </w:t>
      </w:r>
      <w:proofErr w:type="spellStart"/>
      <w:r>
        <w:rPr>
          <w:rFonts w:ascii="Arial" w:eastAsia="Arial" w:hAnsi="Arial" w:cs="Arial"/>
          <w:sz w:val="24"/>
          <w:szCs w:val="24"/>
          <w:lang w:val="nl-NL"/>
        </w:rPr>
        <w:t>Beloved</w:t>
      </w:r>
      <w:proofErr w:type="spellEnd"/>
      <w:r>
        <w:rPr>
          <w:rFonts w:ascii="Arial" w:eastAsia="Arial" w:hAnsi="Arial" w:cs="Arial"/>
          <w:sz w:val="24"/>
          <w:szCs w:val="24"/>
          <w:lang w:val="nl-NL"/>
        </w:rPr>
        <w:t xml:space="preserve">. </w:t>
      </w:r>
      <w:proofErr w:type="spellStart"/>
      <w:r>
        <w:rPr>
          <w:rFonts w:ascii="Arial" w:eastAsia="Arial" w:hAnsi="Arial" w:cs="Arial"/>
          <w:sz w:val="24"/>
          <w:szCs w:val="24"/>
          <w:lang w:val="nl-NL"/>
        </w:rPr>
        <w:t>Maryknoll</w:t>
      </w:r>
      <w:proofErr w:type="spellEnd"/>
      <w:r>
        <w:rPr>
          <w:rFonts w:ascii="Arial" w:eastAsia="Arial" w:hAnsi="Arial" w:cs="Arial"/>
          <w:sz w:val="24"/>
          <w:szCs w:val="24"/>
          <w:lang w:val="nl-NL"/>
        </w:rPr>
        <w:t xml:space="preserve">, NY: </w:t>
      </w:r>
      <w:proofErr w:type="spellStart"/>
      <w:r>
        <w:rPr>
          <w:rFonts w:ascii="Arial" w:eastAsia="Arial" w:hAnsi="Arial" w:cs="Arial"/>
          <w:sz w:val="24"/>
          <w:szCs w:val="24"/>
          <w:lang w:val="nl-NL"/>
        </w:rPr>
        <w:t>Orbis</w:t>
      </w:r>
      <w:proofErr w:type="spellEnd"/>
      <w:r>
        <w:rPr>
          <w:rFonts w:ascii="Arial" w:eastAsia="Arial" w:hAnsi="Arial" w:cs="Arial"/>
          <w:sz w:val="24"/>
          <w:szCs w:val="24"/>
          <w:lang w:val="nl-NL"/>
        </w:rPr>
        <w:t>, 1997.</w:t>
      </w:r>
    </w:p>
    <w:p w14:paraId="5B84BBD3" w14:textId="77777777" w:rsidR="00C62339" w:rsidRPr="00C874CB" w:rsidRDefault="00C62339" w:rsidP="009A7B46">
      <w:pPr>
        <w:spacing w:before="60" w:after="60" w:line="252" w:lineRule="auto"/>
        <w:rPr>
          <w:lang w:val="nl-NL"/>
        </w:rPr>
      </w:pPr>
    </w:p>
    <w:p w14:paraId="5B84BBD4" w14:textId="77777777" w:rsidR="00C62339" w:rsidRPr="00C874CB" w:rsidRDefault="009B117C" w:rsidP="009A7B46">
      <w:pPr>
        <w:spacing w:before="60" w:after="60" w:line="252" w:lineRule="auto"/>
        <w:jc w:val="both"/>
      </w:pPr>
      <w:r>
        <w:rPr>
          <w:rFonts w:ascii="Arial" w:eastAsia="Arial" w:hAnsi="Arial" w:cs="Arial"/>
          <w:sz w:val="24"/>
          <w:szCs w:val="24"/>
          <w:lang w:val="nl-NL"/>
        </w:rPr>
        <w:t xml:space="preserve">Nouwen, Henri J. M. Creative </w:t>
      </w:r>
      <w:proofErr w:type="spellStart"/>
      <w:r>
        <w:rPr>
          <w:rFonts w:ascii="Arial" w:eastAsia="Arial" w:hAnsi="Arial" w:cs="Arial"/>
          <w:sz w:val="24"/>
          <w:szCs w:val="24"/>
          <w:lang w:val="nl-NL"/>
        </w:rPr>
        <w:t>Ministry</w:t>
      </w:r>
      <w:proofErr w:type="spellEnd"/>
      <w:r>
        <w:rPr>
          <w:rFonts w:ascii="Arial" w:eastAsia="Arial" w:hAnsi="Arial" w:cs="Arial"/>
          <w:sz w:val="24"/>
          <w:szCs w:val="24"/>
          <w:lang w:val="nl-NL"/>
        </w:rPr>
        <w:t xml:space="preserve">. </w:t>
      </w:r>
      <w:r>
        <w:rPr>
          <w:rFonts w:ascii="Arial" w:eastAsia="Arial" w:hAnsi="Arial" w:cs="Arial"/>
          <w:sz w:val="24"/>
          <w:szCs w:val="24"/>
        </w:rPr>
        <w:t>Garden City, NY: Doubleday, 1971.</w:t>
      </w:r>
    </w:p>
    <w:p w14:paraId="5B84BBD5" w14:textId="77777777" w:rsidR="00C62339" w:rsidRPr="00C874CB" w:rsidRDefault="00C62339" w:rsidP="009A7B46">
      <w:pPr>
        <w:spacing w:before="60" w:after="60" w:line="252" w:lineRule="auto"/>
      </w:pPr>
    </w:p>
    <w:p w14:paraId="5B84BBD6" w14:textId="77777777" w:rsidR="00C62339" w:rsidRPr="00C874CB" w:rsidRDefault="009B117C" w:rsidP="009A7B46">
      <w:pPr>
        <w:spacing w:before="60" w:after="60" w:line="252" w:lineRule="auto"/>
        <w:jc w:val="both"/>
      </w:pPr>
      <w:r>
        <w:rPr>
          <w:rFonts w:ascii="Arial" w:eastAsia="Arial" w:hAnsi="Arial" w:cs="Arial"/>
          <w:sz w:val="24"/>
          <w:szCs w:val="24"/>
        </w:rPr>
        <w:t>Nouwen, Henri J. M. In the Name of Jesus: Reflections on Christian Leadership. New York: Crossroad, 1989.</w:t>
      </w:r>
    </w:p>
    <w:p w14:paraId="5B84BBD7" w14:textId="77777777" w:rsidR="00C62339" w:rsidRPr="00C874CB" w:rsidRDefault="00C62339" w:rsidP="009A7B46">
      <w:pPr>
        <w:spacing w:before="60" w:after="60" w:line="252" w:lineRule="auto"/>
      </w:pPr>
    </w:p>
    <w:p w14:paraId="5B84BBD8" w14:textId="77777777" w:rsidR="00C62339" w:rsidRPr="00C874CB" w:rsidRDefault="009B117C" w:rsidP="009A7B46">
      <w:pPr>
        <w:spacing w:before="60" w:after="60" w:line="252" w:lineRule="auto"/>
        <w:jc w:val="both"/>
      </w:pPr>
      <w:r>
        <w:rPr>
          <w:rFonts w:ascii="Arial" w:eastAsia="Arial" w:hAnsi="Arial" w:cs="Arial"/>
          <w:sz w:val="24"/>
          <w:szCs w:val="24"/>
        </w:rPr>
        <w:t>Nouwen, Henri J. M. Life of the Beloved: Spiritual Living in a Secular World. New York: Crossroad, 1992.</w:t>
      </w:r>
    </w:p>
    <w:p w14:paraId="5B84BBD9" w14:textId="77777777" w:rsidR="00C62339" w:rsidRPr="00C874CB" w:rsidRDefault="00C62339" w:rsidP="009A7B46">
      <w:pPr>
        <w:spacing w:before="60" w:after="60" w:line="252" w:lineRule="auto"/>
      </w:pPr>
    </w:p>
    <w:p w14:paraId="5B84BBDA" w14:textId="77777777" w:rsidR="00C62339" w:rsidRPr="00C874CB" w:rsidRDefault="009B117C" w:rsidP="009A7B46">
      <w:pPr>
        <w:spacing w:before="60" w:after="60" w:line="252" w:lineRule="auto"/>
        <w:jc w:val="both"/>
      </w:pPr>
      <w:r>
        <w:rPr>
          <w:rFonts w:ascii="Arial" w:eastAsia="Arial" w:hAnsi="Arial" w:cs="Arial"/>
          <w:sz w:val="24"/>
          <w:szCs w:val="24"/>
        </w:rPr>
        <w:t xml:space="preserve">Nouwen, Henri J. M. Making All Things New: An Invitation to </w:t>
      </w:r>
      <w:proofErr w:type="gramStart"/>
      <w:r>
        <w:rPr>
          <w:rFonts w:ascii="Arial" w:eastAsia="Arial" w:hAnsi="Arial" w:cs="Arial"/>
          <w:sz w:val="24"/>
          <w:szCs w:val="24"/>
        </w:rPr>
        <w:t>the Spiritual</w:t>
      </w:r>
      <w:proofErr w:type="gramEnd"/>
      <w:r>
        <w:rPr>
          <w:rFonts w:ascii="Arial" w:eastAsia="Arial" w:hAnsi="Arial" w:cs="Arial"/>
          <w:sz w:val="24"/>
          <w:szCs w:val="24"/>
        </w:rPr>
        <w:t xml:space="preserve"> Life. San Francisco: Harper &amp; Row, 1981.</w:t>
      </w:r>
    </w:p>
    <w:p w14:paraId="5B84BBDB" w14:textId="77777777" w:rsidR="00C62339" w:rsidRPr="00C874CB" w:rsidRDefault="00C62339" w:rsidP="009A7B46">
      <w:pPr>
        <w:spacing w:before="60" w:after="60" w:line="252" w:lineRule="auto"/>
      </w:pPr>
    </w:p>
    <w:p w14:paraId="5B84BBDC" w14:textId="77777777" w:rsidR="00C62339" w:rsidRPr="00C874CB" w:rsidRDefault="009B117C" w:rsidP="009A7B46">
      <w:pPr>
        <w:spacing w:before="60" w:after="60" w:line="252" w:lineRule="auto"/>
        <w:jc w:val="both"/>
      </w:pPr>
      <w:r>
        <w:rPr>
          <w:rFonts w:ascii="Arial" w:eastAsia="Arial" w:hAnsi="Arial" w:cs="Arial"/>
          <w:sz w:val="24"/>
          <w:szCs w:val="24"/>
        </w:rPr>
        <w:t xml:space="preserve">Nouwen, Henri J. M. Reaching Out: The Three Movements of </w:t>
      </w:r>
      <w:proofErr w:type="gramStart"/>
      <w:r>
        <w:rPr>
          <w:rFonts w:ascii="Arial" w:eastAsia="Arial" w:hAnsi="Arial" w:cs="Arial"/>
          <w:sz w:val="24"/>
          <w:szCs w:val="24"/>
        </w:rPr>
        <w:t>the Spiritual</w:t>
      </w:r>
      <w:proofErr w:type="gramEnd"/>
      <w:r>
        <w:rPr>
          <w:rFonts w:ascii="Arial" w:eastAsia="Arial" w:hAnsi="Arial" w:cs="Arial"/>
          <w:sz w:val="24"/>
          <w:szCs w:val="24"/>
        </w:rPr>
        <w:t xml:space="preserve"> Life. Garden City, NY: Doubleday, 1975.</w:t>
      </w:r>
    </w:p>
    <w:p w14:paraId="5B84BBDD" w14:textId="77777777" w:rsidR="00C62339" w:rsidRPr="00C874CB" w:rsidRDefault="00C62339" w:rsidP="009A7B46">
      <w:pPr>
        <w:spacing w:before="60" w:after="60" w:line="252" w:lineRule="auto"/>
      </w:pPr>
    </w:p>
    <w:p w14:paraId="5B84BBDE" w14:textId="77777777" w:rsidR="00C62339" w:rsidRPr="00C874CB" w:rsidRDefault="009B117C" w:rsidP="009A7B46">
      <w:pPr>
        <w:spacing w:before="60" w:after="60" w:line="252" w:lineRule="auto"/>
        <w:jc w:val="both"/>
      </w:pPr>
      <w:r>
        <w:rPr>
          <w:rFonts w:ascii="Arial" w:eastAsia="Arial" w:hAnsi="Arial" w:cs="Arial"/>
          <w:sz w:val="24"/>
          <w:szCs w:val="24"/>
        </w:rPr>
        <w:t>Nouwen, Henri J. M. The Road to Daybreak: A Spiritual Journey. New York: Doubleday, 1988.</w:t>
      </w:r>
    </w:p>
    <w:p w14:paraId="5B84BBDF" w14:textId="77777777" w:rsidR="00C62339" w:rsidRPr="00C874CB" w:rsidRDefault="00C62339" w:rsidP="009A7B46">
      <w:pPr>
        <w:spacing w:before="60" w:after="60" w:line="252" w:lineRule="auto"/>
      </w:pPr>
    </w:p>
    <w:p w14:paraId="5B84BBE0" w14:textId="77777777" w:rsidR="00C62339" w:rsidRPr="00C874CB" w:rsidRDefault="009B117C" w:rsidP="009A7B46">
      <w:pPr>
        <w:spacing w:before="60" w:after="60" w:line="252" w:lineRule="auto"/>
        <w:jc w:val="both"/>
      </w:pPr>
      <w:r>
        <w:rPr>
          <w:rFonts w:ascii="Arial" w:eastAsia="Arial" w:hAnsi="Arial" w:cs="Arial"/>
          <w:sz w:val="24"/>
          <w:szCs w:val="24"/>
        </w:rPr>
        <w:t>Nouwen, Henri J. M. The Wounded Healer: Ministry in Contemporary Society. Garden City, NY: Doubleday, 1972.</w:t>
      </w:r>
    </w:p>
    <w:p w14:paraId="5B84BBE1" w14:textId="77777777" w:rsidR="00C62339" w:rsidRPr="00C874CB" w:rsidRDefault="009B117C" w:rsidP="009A7B46">
      <w:pPr>
        <w:spacing w:before="60" w:after="60" w:line="252" w:lineRule="auto"/>
      </w:pPr>
      <w:r>
        <w:br w:type="page"/>
      </w:r>
    </w:p>
    <w:p w14:paraId="5B84BBE2" w14:textId="77777777" w:rsidR="00C62339" w:rsidRPr="00C874CB" w:rsidRDefault="009B117C" w:rsidP="005151B0">
      <w:pPr>
        <w:pStyle w:val="Heading1"/>
      </w:pPr>
      <w:r>
        <w:lastRenderedPageBreak/>
        <w:t>CHAPTER FIVE</w:t>
      </w:r>
    </w:p>
    <w:p w14:paraId="5B84BBE3" w14:textId="77777777" w:rsidR="00C62339" w:rsidRPr="00C874CB" w:rsidRDefault="009B117C" w:rsidP="009A7B46">
      <w:pPr>
        <w:spacing w:before="60" w:after="60" w:line="252" w:lineRule="auto"/>
        <w:jc w:val="center"/>
      </w:pPr>
      <w:r>
        <w:rPr>
          <w:rFonts w:ascii="Arial" w:eastAsia="Arial" w:hAnsi="Arial" w:cs="Arial"/>
          <w:b/>
          <w:bCs/>
          <w:sz w:val="30"/>
          <w:szCs w:val="30"/>
        </w:rPr>
        <w:t>Contemplative Prayer and Lectio Divina:</w:t>
      </w:r>
    </w:p>
    <w:p w14:paraId="5B84BBE4" w14:textId="77777777" w:rsidR="00C62339" w:rsidRPr="00C874CB" w:rsidRDefault="009B117C" w:rsidP="009A7B46">
      <w:pPr>
        <w:spacing w:before="60" w:after="60" w:line="252" w:lineRule="auto"/>
        <w:jc w:val="center"/>
      </w:pPr>
      <w:r>
        <w:rPr>
          <w:rFonts w:ascii="Arial" w:eastAsia="Arial" w:hAnsi="Arial" w:cs="Arial"/>
          <w:i/>
          <w:iCs/>
          <w:sz w:val="26"/>
          <w:szCs w:val="26"/>
        </w:rPr>
        <w:t>The Interior Practices That Animate Solitude, Community, and Service</w:t>
      </w:r>
    </w:p>
    <w:p w14:paraId="5B84BBE5" w14:textId="77777777" w:rsidR="00C62339" w:rsidRPr="00C874CB" w:rsidRDefault="009B117C" w:rsidP="005151B0">
      <w:pPr>
        <w:pStyle w:val="Heading2"/>
      </w:pPr>
      <w:r>
        <w:t>Introduction</w:t>
      </w:r>
    </w:p>
    <w:p w14:paraId="5B84BBE6"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preceding chapters have established the three movements of Henri Nouwen’s model—solitude, community, and service—and have shown how they form a living circle that sustains the spiritual life of the local church leader. But a question remains that requires a more specific answer: what, exactly, happens in solitude? What practices fill the interior space that solitude creates, and carry the formation forward through community and service?</w:t>
      </w:r>
    </w:p>
    <w:p w14:paraId="5B84BBE7"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answer Nouwen gives, drawing on the breadth of the Christian spiritual tradition, centers on two practices that are as ancient as the church itself: contemplative prayer and lectio </w:t>
      </w:r>
      <w:proofErr w:type="spellStart"/>
      <w:r>
        <w:rPr>
          <w:rFonts w:ascii="Arial" w:eastAsia="Arial" w:hAnsi="Arial" w:cs="Arial"/>
          <w:sz w:val="24"/>
          <w:szCs w:val="24"/>
        </w:rPr>
        <w:t>divina</w:t>
      </w:r>
      <w:proofErr w:type="spellEnd"/>
      <w:r>
        <w:rPr>
          <w:rFonts w:ascii="Arial" w:eastAsia="Arial" w:hAnsi="Arial" w:cs="Arial"/>
          <w:sz w:val="24"/>
          <w:szCs w:val="24"/>
        </w:rPr>
        <w:t>. These are not supplementary spiritual techniques. They are, in Nouwen’s understanding, the interior grammar of the life of faith—the specific disciplines that transform solitude from mere silence into encounter with God, that give community its depth of shared honesty before Him, and that sustain service from an inexhaustible interior spring.</w:t>
      </w:r>
    </w:p>
    <w:p w14:paraId="5B84BBE8" w14:textId="77777777" w:rsidR="00C62339" w:rsidRPr="00C874CB" w:rsidRDefault="009B117C" w:rsidP="009A7B46">
      <w:pPr>
        <w:spacing w:before="60" w:after="60" w:line="252" w:lineRule="auto"/>
        <w:ind w:firstLine="720"/>
        <w:jc w:val="both"/>
      </w:pPr>
      <w:r>
        <w:rPr>
          <w:rFonts w:ascii="Arial" w:eastAsia="Arial" w:hAnsi="Arial" w:cs="Arial"/>
          <w:sz w:val="24"/>
          <w:szCs w:val="24"/>
        </w:rPr>
        <w:t>This chapter defines and develops both practices fully. It examines their biblical foundations, traces their history in the Christian tradition, explains why Nouwen regards them as essential to his model, and provides step-by-step implementation guides with worked examples. The goal, as always, is not comprehension alone but practice: the reader who finishes this chapter should be able to sit down, open their Bible, and begin.</w:t>
      </w:r>
    </w:p>
    <w:p w14:paraId="5B84BBE9"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A word to readers from a Mennonite or broadly evangelical background: the practices described in this chapter have roots in the Catholic and Eastern Orthodox contemplative traditions. This need not be a source of concern. Their foundations are thoroughly biblical, and they have been practiced with transformative effect across every major branch of the Christian church. As we will see, Scripture itself commands and models both contemplative prayer and the prayerful meditation on the Word that becomes lectio </w:t>
      </w:r>
      <w:proofErr w:type="spellStart"/>
      <w:r>
        <w:rPr>
          <w:rFonts w:ascii="Arial" w:eastAsia="Arial" w:hAnsi="Arial" w:cs="Arial"/>
          <w:sz w:val="24"/>
          <w:szCs w:val="24"/>
        </w:rPr>
        <w:t>divina</w:t>
      </w:r>
      <w:proofErr w:type="spellEnd"/>
      <w:r>
        <w:rPr>
          <w:rFonts w:ascii="Arial" w:eastAsia="Arial" w:hAnsi="Arial" w:cs="Arial"/>
          <w:sz w:val="24"/>
          <w:szCs w:val="24"/>
        </w:rPr>
        <w:t>. What the tradition has done is simply give these biblical practices specific structure and name.</w:t>
      </w:r>
    </w:p>
    <w:p w14:paraId="5B84BBEA" w14:textId="77777777" w:rsidR="00C62339" w:rsidRPr="00C874CB" w:rsidRDefault="009B117C" w:rsidP="005151B0">
      <w:pPr>
        <w:pStyle w:val="Heading2"/>
      </w:pPr>
      <w:r>
        <w:t>I.   The Biblical Foundation of Contemplative Prayer</w:t>
      </w:r>
    </w:p>
    <w:p w14:paraId="5B84BBEB" w14:textId="77777777" w:rsidR="00C62339" w:rsidRPr="00C874CB" w:rsidRDefault="009B117C" w:rsidP="006C5D7F">
      <w:pPr>
        <w:pStyle w:val="Heading3"/>
      </w:pPr>
      <w:r>
        <w:t>A.   The Old Testament Pattern: Sacred Attention to God</w:t>
      </w:r>
    </w:p>
    <w:p w14:paraId="5B84BBEC"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Old Testament does not use the phrase “contemplative prayer,” but it is saturated with the posture that phrase describes: a deliberate, attentive, sustained turning of the heart toward God that is more about receiving than speaking, more about listening than asking. The Psalms—the prayer book of Israel—model this posture with remarkable consistency.</w:t>
      </w:r>
    </w:p>
    <w:p w14:paraId="5B84BBED" w14:textId="77777777" w:rsidR="00C62339" w:rsidRPr="00C874CB" w:rsidRDefault="009B117C" w:rsidP="009A7B46">
      <w:pPr>
        <w:spacing w:before="60" w:after="60" w:line="252" w:lineRule="auto"/>
        <w:ind w:firstLine="720"/>
        <w:jc w:val="both"/>
      </w:pPr>
      <w:r>
        <w:rPr>
          <w:rFonts w:ascii="Arial" w:eastAsia="Arial" w:hAnsi="Arial" w:cs="Arial"/>
          <w:sz w:val="24"/>
          <w:szCs w:val="24"/>
        </w:rPr>
        <w:t>Psalm 131 captures the contemplative spirit in a few spare lines:</w:t>
      </w:r>
    </w:p>
    <w:p w14:paraId="5B84BBEE" w14:textId="56CE61F8" w:rsidR="00C62339" w:rsidRPr="00C874CB" w:rsidRDefault="009B117C" w:rsidP="009A7B46">
      <w:pPr>
        <w:spacing w:before="60" w:after="60" w:line="252" w:lineRule="auto"/>
        <w:ind w:left="720" w:right="720"/>
        <w:jc w:val="both"/>
      </w:pPr>
      <w:r>
        <w:rPr>
          <w:rFonts w:ascii="Arial" w:eastAsia="Arial" w:hAnsi="Arial" w:cs="Arial"/>
          <w:i/>
          <w:iCs/>
          <w:sz w:val="24"/>
          <w:szCs w:val="24"/>
        </w:rPr>
        <w:t xml:space="preserve">"Lord, my heart is not lifted up, nor my eyes lofty. Neither do I concern myself with great matters, nor with things too profound for me. </w:t>
      </w:r>
      <w:proofErr w:type="gramStart"/>
      <w:r>
        <w:rPr>
          <w:rFonts w:ascii="Arial" w:eastAsia="Arial" w:hAnsi="Arial" w:cs="Arial"/>
          <w:i/>
          <w:iCs/>
          <w:sz w:val="24"/>
          <w:szCs w:val="24"/>
        </w:rPr>
        <w:t>Surely</w:t>
      </w:r>
      <w:proofErr w:type="gramEnd"/>
      <w:r>
        <w:rPr>
          <w:rFonts w:ascii="Arial" w:eastAsia="Arial" w:hAnsi="Arial" w:cs="Arial"/>
          <w:i/>
          <w:iCs/>
          <w:sz w:val="24"/>
          <w:szCs w:val="24"/>
        </w:rPr>
        <w:t xml:space="preserve"> I have </w:t>
      </w:r>
      <w:r>
        <w:rPr>
          <w:rFonts w:ascii="Arial" w:eastAsia="Arial" w:hAnsi="Arial" w:cs="Arial"/>
          <w:i/>
          <w:iCs/>
          <w:sz w:val="24"/>
          <w:szCs w:val="24"/>
        </w:rPr>
        <w:lastRenderedPageBreak/>
        <w:t>calmed and quieted my soul, like a weaned child with his mother; like a weaned child is my soul within me. O Israel, hope in the Lord from this time forth and forever" (Psalm 131:1–3).</w:t>
      </w:r>
    </w:p>
    <w:p w14:paraId="5B84BBEF"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image is precise and tender: not a hungry infant restless at the breast, demanding nourishment and crying when the supply seems slow, but a weaned child—content simply to be with the mother, needing nothing more from her than her presence. This is contemplative prayer in its essence: the soul that has moved beyond its agenda of requests into the simple, satisfied rest of being with God.</w:t>
      </w:r>
    </w:p>
    <w:p w14:paraId="5B84BBF0"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Old Testament’s central word for this kind of sustained interior engagement with God is </w:t>
      </w:r>
      <w:proofErr w:type="spellStart"/>
      <w:r>
        <w:rPr>
          <w:rFonts w:ascii="Arial" w:eastAsia="Arial" w:hAnsi="Arial" w:cs="Arial"/>
          <w:sz w:val="24"/>
          <w:szCs w:val="24"/>
        </w:rPr>
        <w:t>הָגָה</w:t>
      </w:r>
      <w:proofErr w:type="spellEnd"/>
      <w:r>
        <w:rPr>
          <w:rFonts w:ascii="Arial" w:eastAsia="Arial" w:hAnsi="Arial" w:cs="Arial"/>
          <w:sz w:val="24"/>
          <w:szCs w:val="24"/>
        </w:rPr>
        <w:t xml:space="preserve"> (</w:t>
      </w:r>
      <w:proofErr w:type="spellStart"/>
      <w:r>
        <w:rPr>
          <w:rFonts w:ascii="Arial" w:eastAsia="Arial" w:hAnsi="Arial" w:cs="Arial"/>
          <w:sz w:val="24"/>
          <w:szCs w:val="24"/>
        </w:rPr>
        <w:t>hagah</w:t>
      </w:r>
      <w:proofErr w:type="spellEnd"/>
      <w:r>
        <w:rPr>
          <w:rFonts w:ascii="Arial" w:eastAsia="Arial" w:hAnsi="Arial" w:cs="Arial"/>
          <w:sz w:val="24"/>
          <w:szCs w:val="24"/>
        </w:rPr>
        <w:t xml:space="preserve">, Strong’s H1897), translated “meditate” in Psalm 1:2 and Joshua 1:8. According to BDB, </w:t>
      </w:r>
      <w:proofErr w:type="spellStart"/>
      <w:r>
        <w:rPr>
          <w:rFonts w:ascii="Arial" w:eastAsia="Arial" w:hAnsi="Arial" w:cs="Arial"/>
          <w:sz w:val="24"/>
          <w:szCs w:val="24"/>
        </w:rPr>
        <w:t>hagah</w:t>
      </w:r>
      <w:proofErr w:type="spellEnd"/>
      <w:r>
        <w:rPr>
          <w:rFonts w:ascii="Arial" w:eastAsia="Arial" w:hAnsi="Arial" w:cs="Arial"/>
          <w:sz w:val="24"/>
          <w:szCs w:val="24"/>
        </w:rPr>
        <w:t xml:space="preserve"> originally meant “to mutter, murmur, growl”—the sound of a person reading aloud quietly to themselves, repeating words in a low voice.</w:t>
      </w:r>
      <w:r>
        <w:rPr>
          <w:rStyle w:val="FootnoteReference"/>
        </w:rPr>
        <w:footnoteReference w:id="42"/>
      </w:r>
      <w:r>
        <w:rPr>
          <w:rFonts w:ascii="Arial" w:eastAsia="Arial" w:hAnsi="Arial" w:cs="Arial"/>
          <w:sz w:val="24"/>
          <w:szCs w:val="24"/>
        </w:rPr>
        <w:t xml:space="preserve"> This is profoundly significant: biblical meditation was not a silent, disembodied mental exercise. It was a physical engagement with </w:t>
      </w:r>
      <w:proofErr w:type="gramStart"/>
      <w:r>
        <w:rPr>
          <w:rFonts w:ascii="Arial" w:eastAsia="Arial" w:hAnsi="Arial" w:cs="Arial"/>
          <w:sz w:val="24"/>
          <w:szCs w:val="24"/>
        </w:rPr>
        <w:t>words—a</w:t>
      </w:r>
      <w:proofErr w:type="gramEnd"/>
      <w:r>
        <w:rPr>
          <w:rFonts w:ascii="Arial" w:eastAsia="Arial" w:hAnsi="Arial" w:cs="Arial"/>
          <w:sz w:val="24"/>
          <w:szCs w:val="24"/>
        </w:rPr>
        <w:t xml:space="preserve"> murmuring, </w:t>
      </w:r>
      <w:proofErr w:type="gramStart"/>
      <w:r>
        <w:rPr>
          <w:rFonts w:ascii="Arial" w:eastAsia="Arial" w:hAnsi="Arial" w:cs="Arial"/>
          <w:sz w:val="24"/>
          <w:szCs w:val="24"/>
        </w:rPr>
        <w:t>a repetition</w:t>
      </w:r>
      <w:proofErr w:type="gramEnd"/>
      <w:r>
        <w:rPr>
          <w:rFonts w:ascii="Arial" w:eastAsia="Arial" w:hAnsi="Arial" w:cs="Arial"/>
          <w:sz w:val="24"/>
          <w:szCs w:val="24"/>
        </w:rPr>
        <w:t xml:space="preserve">, </w:t>
      </w:r>
      <w:proofErr w:type="gramStart"/>
      <w:r>
        <w:rPr>
          <w:rFonts w:ascii="Arial" w:eastAsia="Arial" w:hAnsi="Arial" w:cs="Arial"/>
          <w:sz w:val="24"/>
          <w:szCs w:val="24"/>
        </w:rPr>
        <w:t>a speaking</w:t>
      </w:r>
      <w:proofErr w:type="gramEnd"/>
      <w:r>
        <w:rPr>
          <w:rFonts w:ascii="Arial" w:eastAsia="Arial" w:hAnsi="Arial" w:cs="Arial"/>
          <w:sz w:val="24"/>
          <w:szCs w:val="24"/>
        </w:rPr>
        <w:t xml:space="preserve"> to oneself—that gradually moved the text from the page into the bones.</w:t>
      </w:r>
    </w:p>
    <w:p w14:paraId="5B84BBF1" w14:textId="469142A8" w:rsidR="00C62339" w:rsidRPr="00C874CB" w:rsidRDefault="009B117C" w:rsidP="009A7B46">
      <w:pPr>
        <w:spacing w:before="60" w:after="60" w:line="252" w:lineRule="auto"/>
        <w:ind w:left="720" w:right="720"/>
        <w:jc w:val="both"/>
      </w:pPr>
      <w:r>
        <w:rPr>
          <w:rFonts w:ascii="Arial" w:eastAsia="Arial" w:hAnsi="Arial" w:cs="Arial"/>
          <w:i/>
          <w:iCs/>
          <w:sz w:val="24"/>
          <w:szCs w:val="24"/>
        </w:rPr>
        <w:t xml:space="preserve">"Blessed is the man who walks not in the counsel of the ungodly, nor stands in the path of sinners, nor sits in the seat of the scornful; but his delight is in the law of the Lord, and in His </w:t>
      </w:r>
      <w:proofErr w:type="gramStart"/>
      <w:r>
        <w:rPr>
          <w:rFonts w:ascii="Arial" w:eastAsia="Arial" w:hAnsi="Arial" w:cs="Arial"/>
          <w:i/>
          <w:iCs/>
          <w:sz w:val="24"/>
          <w:szCs w:val="24"/>
        </w:rPr>
        <w:t>law</w:t>
      </w:r>
      <w:proofErr w:type="gramEnd"/>
      <w:r>
        <w:rPr>
          <w:rFonts w:ascii="Arial" w:eastAsia="Arial" w:hAnsi="Arial" w:cs="Arial"/>
          <w:i/>
          <w:iCs/>
          <w:sz w:val="24"/>
          <w:szCs w:val="24"/>
        </w:rPr>
        <w:t xml:space="preserve"> he meditates [</w:t>
      </w:r>
      <w:proofErr w:type="spellStart"/>
      <w:r>
        <w:rPr>
          <w:rFonts w:ascii="Arial" w:eastAsia="Arial" w:hAnsi="Arial" w:cs="Arial"/>
          <w:i/>
          <w:iCs/>
          <w:sz w:val="24"/>
          <w:szCs w:val="24"/>
        </w:rPr>
        <w:t>hagah</w:t>
      </w:r>
      <w:proofErr w:type="spellEnd"/>
      <w:r>
        <w:rPr>
          <w:rFonts w:ascii="Arial" w:eastAsia="Arial" w:hAnsi="Arial" w:cs="Arial"/>
          <w:i/>
          <w:iCs/>
          <w:sz w:val="24"/>
          <w:szCs w:val="24"/>
        </w:rPr>
        <w:t>] day and night. He shall be like a tree planted by the rivers of water, that brings forth its fruit in its season, whose leaf also shall not wither; and whatever he does shall prosper" (Psalm 1:1–3).</w:t>
      </w:r>
    </w:p>
    <w:p w14:paraId="5B84BBF2"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fruit-bearing tree, the </w:t>
      </w:r>
      <w:proofErr w:type="spellStart"/>
      <w:r>
        <w:rPr>
          <w:rFonts w:ascii="Arial" w:eastAsia="Arial" w:hAnsi="Arial" w:cs="Arial"/>
          <w:sz w:val="24"/>
          <w:szCs w:val="24"/>
        </w:rPr>
        <w:t>unwitherling</w:t>
      </w:r>
      <w:proofErr w:type="spellEnd"/>
      <w:r>
        <w:rPr>
          <w:rFonts w:ascii="Arial" w:eastAsia="Arial" w:hAnsi="Arial" w:cs="Arial"/>
          <w:sz w:val="24"/>
          <w:szCs w:val="24"/>
        </w:rPr>
        <w:t xml:space="preserve"> leaf, the prospering </w:t>
      </w:r>
      <w:proofErr w:type="gramStart"/>
      <w:r>
        <w:rPr>
          <w:rFonts w:ascii="Arial" w:eastAsia="Arial" w:hAnsi="Arial" w:cs="Arial"/>
          <w:sz w:val="24"/>
          <w:szCs w:val="24"/>
        </w:rPr>
        <w:t>life—</w:t>
      </w:r>
      <w:proofErr w:type="gramEnd"/>
      <w:r>
        <w:rPr>
          <w:rFonts w:ascii="Arial" w:eastAsia="Arial" w:hAnsi="Arial" w:cs="Arial"/>
          <w:sz w:val="24"/>
          <w:szCs w:val="24"/>
        </w:rPr>
        <w:t xml:space="preserve">these are not the products of greater activity or superior talent. They are the products of the practiced, sustained </w:t>
      </w:r>
      <w:proofErr w:type="spellStart"/>
      <w:r>
        <w:rPr>
          <w:rFonts w:ascii="Arial" w:eastAsia="Arial" w:hAnsi="Arial" w:cs="Arial"/>
          <w:sz w:val="24"/>
          <w:szCs w:val="24"/>
        </w:rPr>
        <w:t>hagah</w:t>
      </w:r>
      <w:proofErr w:type="spellEnd"/>
      <w:r>
        <w:rPr>
          <w:rFonts w:ascii="Arial" w:eastAsia="Arial" w:hAnsi="Arial" w:cs="Arial"/>
          <w:sz w:val="24"/>
          <w:szCs w:val="24"/>
        </w:rPr>
        <w:t xml:space="preserve"> of God’s Word. The person whose interior life is formed by this contemplative murmuring of Scripture becomes, over time, a different kind of person: rooted, resilient, fruitful.</w:t>
      </w:r>
    </w:p>
    <w:p w14:paraId="5B84BBF3"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prophet Habakkuk models a further dimension of contemplative posture: watchful, deliberate readiness to hear from God:</w:t>
      </w:r>
    </w:p>
    <w:p w14:paraId="5B84BBF4" w14:textId="4DB6FF85" w:rsidR="00C62339" w:rsidRPr="00C874CB" w:rsidRDefault="009B117C" w:rsidP="009A7B46">
      <w:pPr>
        <w:spacing w:before="60" w:after="60" w:line="252" w:lineRule="auto"/>
        <w:ind w:left="720" w:right="720"/>
        <w:jc w:val="both"/>
      </w:pPr>
      <w:r>
        <w:rPr>
          <w:rFonts w:ascii="Arial" w:eastAsia="Arial" w:hAnsi="Arial" w:cs="Arial"/>
          <w:i/>
          <w:iCs/>
          <w:sz w:val="24"/>
          <w:szCs w:val="24"/>
        </w:rPr>
        <w:t xml:space="preserve">"I will stand my watch and set myself on the </w:t>
      </w:r>
      <w:proofErr w:type="gramStart"/>
      <w:r>
        <w:rPr>
          <w:rFonts w:ascii="Arial" w:eastAsia="Arial" w:hAnsi="Arial" w:cs="Arial"/>
          <w:i/>
          <w:iCs/>
          <w:sz w:val="24"/>
          <w:szCs w:val="24"/>
        </w:rPr>
        <w:t>rampart, and</w:t>
      </w:r>
      <w:proofErr w:type="gramEnd"/>
      <w:r>
        <w:rPr>
          <w:rFonts w:ascii="Arial" w:eastAsia="Arial" w:hAnsi="Arial" w:cs="Arial"/>
          <w:i/>
          <w:iCs/>
          <w:sz w:val="24"/>
          <w:szCs w:val="24"/>
        </w:rPr>
        <w:t xml:space="preserve"> watch to see what He will say to me, and what I will answer when I am corrected" (Habakkuk 2:1).</w:t>
      </w:r>
    </w:p>
    <w:p w14:paraId="5B84BBF5"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contemplative is a watchman: stationed intentionally, attentive rather than passive, expecting God to speak. The posture combines stillness with alertness in exactly the way that genuine prayer requires.</w:t>
      </w:r>
    </w:p>
    <w:p w14:paraId="5B84BBF6" w14:textId="77777777" w:rsidR="00C62339" w:rsidRPr="00C874CB" w:rsidRDefault="009B117C" w:rsidP="006C5D7F">
      <w:pPr>
        <w:pStyle w:val="Heading3"/>
      </w:pPr>
      <w:r>
        <w:t>B.   Jesus’ Own Prayer: The Model for Contemplative Practice</w:t>
      </w:r>
    </w:p>
    <w:p w14:paraId="5B84BBF7"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Jesus’ teaching on prayer in Matthew 6 provides the clearest dominical warrant for contemplative practice. After contrasting the authentic prayer of the disciple with the </w:t>
      </w:r>
      <w:r>
        <w:rPr>
          <w:rFonts w:ascii="Arial" w:eastAsia="Arial" w:hAnsi="Arial" w:cs="Arial"/>
          <w:sz w:val="24"/>
          <w:szCs w:val="24"/>
        </w:rPr>
        <w:lastRenderedPageBreak/>
        <w:t>performance prayer of the religious hypocrite, he offers a direct instruction that is itself a description of contemplative prayer:</w:t>
      </w:r>
    </w:p>
    <w:p w14:paraId="5B84BBF8" w14:textId="00757F04" w:rsidR="00C62339" w:rsidRPr="00C874CB" w:rsidRDefault="009B117C" w:rsidP="009A7B46">
      <w:pPr>
        <w:spacing w:before="60" w:after="60" w:line="252" w:lineRule="auto"/>
        <w:ind w:left="720" w:right="720"/>
        <w:jc w:val="both"/>
      </w:pPr>
      <w:r>
        <w:rPr>
          <w:rFonts w:ascii="Arial" w:eastAsia="Arial" w:hAnsi="Arial" w:cs="Arial"/>
          <w:i/>
          <w:iCs/>
          <w:sz w:val="24"/>
          <w:szCs w:val="24"/>
        </w:rPr>
        <w:t xml:space="preserve">"But you, when you pray, go into your room, and when you have shut your door, pray to your Father who is in the secret place; and your Father who sees in secret will reward you openly. And when you pray, do not use vain repetitions as the heathen do. For they think that they will be heard for their many words. </w:t>
      </w:r>
      <w:proofErr w:type="gramStart"/>
      <w:r>
        <w:rPr>
          <w:rFonts w:ascii="Arial" w:eastAsia="Arial" w:hAnsi="Arial" w:cs="Arial"/>
          <w:i/>
          <w:iCs/>
          <w:sz w:val="24"/>
          <w:szCs w:val="24"/>
        </w:rPr>
        <w:t>Therefore</w:t>
      </w:r>
      <w:proofErr w:type="gramEnd"/>
      <w:r>
        <w:rPr>
          <w:rFonts w:ascii="Arial" w:eastAsia="Arial" w:hAnsi="Arial" w:cs="Arial"/>
          <w:i/>
          <w:iCs/>
          <w:sz w:val="24"/>
          <w:szCs w:val="24"/>
        </w:rPr>
        <w:t xml:space="preserve"> do not be like them. For your Father knows what you need before you ask Him" (Matthew 6:6–8).</w:t>
      </w:r>
    </w:p>
    <w:p w14:paraId="5B84BBF9"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Three elements of this instruction are directly relevant to contemplative prayer. First, the movement is inward and private: into the room, with the door shut, in the secret place. The prayer that God rewards is not the prayer performed for an </w:t>
      </w:r>
      <w:proofErr w:type="gramStart"/>
      <w:r>
        <w:rPr>
          <w:rFonts w:ascii="Arial" w:eastAsia="Arial" w:hAnsi="Arial" w:cs="Arial"/>
          <w:sz w:val="24"/>
          <w:szCs w:val="24"/>
        </w:rPr>
        <w:t>audience</w:t>
      </w:r>
      <w:proofErr w:type="gramEnd"/>
      <w:r>
        <w:rPr>
          <w:rFonts w:ascii="Arial" w:eastAsia="Arial" w:hAnsi="Arial" w:cs="Arial"/>
          <w:sz w:val="24"/>
          <w:szCs w:val="24"/>
        </w:rPr>
        <w:t xml:space="preserve"> but the prayer offered in the genuine interior encounter between the soul and its Father. Second, the warning against “vain repetitions” (the Greek βα</w:t>
      </w:r>
      <w:proofErr w:type="spellStart"/>
      <w:r>
        <w:rPr>
          <w:rFonts w:ascii="Arial" w:eastAsia="Arial" w:hAnsi="Arial" w:cs="Arial"/>
          <w:sz w:val="24"/>
          <w:szCs w:val="24"/>
        </w:rPr>
        <w:t>ττολογί</w:t>
      </w:r>
      <w:proofErr w:type="spellEnd"/>
      <w:r>
        <w:rPr>
          <w:rFonts w:ascii="Arial" w:eastAsia="Arial" w:hAnsi="Arial" w:cs="Arial"/>
          <w:sz w:val="24"/>
          <w:szCs w:val="24"/>
        </w:rPr>
        <w:t xml:space="preserve">α, </w:t>
      </w:r>
      <w:proofErr w:type="spellStart"/>
      <w:r>
        <w:rPr>
          <w:rFonts w:ascii="Arial" w:eastAsia="Arial" w:hAnsi="Arial" w:cs="Arial"/>
          <w:sz w:val="24"/>
          <w:szCs w:val="24"/>
        </w:rPr>
        <w:t>battalologia</w:t>
      </w:r>
      <w:proofErr w:type="spellEnd"/>
      <w:r>
        <w:rPr>
          <w:rFonts w:ascii="Arial" w:eastAsia="Arial" w:hAnsi="Arial" w:cs="Arial"/>
          <w:sz w:val="24"/>
          <w:szCs w:val="24"/>
        </w:rPr>
        <w:t xml:space="preserve">—empty, mechanical verbosity) is not a warning against all repetition; it is a warning against the kind of repetition that substitutes quantity of words for quality of attention. The breath prayer, which we will examine shortly, uses brief, repeated words not to fill space but to return and sustain attention. Third, and most strikingly: “your Father knows what you need before you ask Him.” If God already knows our needs, then the function of prayer is not primarily informational. It is </w:t>
      </w:r>
      <w:proofErr w:type="gramStart"/>
      <w:r>
        <w:rPr>
          <w:rFonts w:ascii="Arial" w:eastAsia="Arial" w:hAnsi="Arial" w:cs="Arial"/>
          <w:sz w:val="24"/>
          <w:szCs w:val="24"/>
        </w:rPr>
        <w:t>relational—the drawing</w:t>
      </w:r>
      <w:proofErr w:type="gramEnd"/>
      <w:r>
        <w:rPr>
          <w:rFonts w:ascii="Arial" w:eastAsia="Arial" w:hAnsi="Arial" w:cs="Arial"/>
          <w:sz w:val="24"/>
          <w:szCs w:val="24"/>
        </w:rPr>
        <w:t xml:space="preserve"> </w:t>
      </w:r>
      <w:proofErr w:type="gramStart"/>
      <w:r>
        <w:rPr>
          <w:rFonts w:ascii="Arial" w:eastAsia="Arial" w:hAnsi="Arial" w:cs="Arial"/>
          <w:sz w:val="24"/>
          <w:szCs w:val="24"/>
        </w:rPr>
        <w:t>near of</w:t>
      </w:r>
      <w:proofErr w:type="gramEnd"/>
      <w:r>
        <w:rPr>
          <w:rFonts w:ascii="Arial" w:eastAsia="Arial" w:hAnsi="Arial" w:cs="Arial"/>
          <w:sz w:val="24"/>
          <w:szCs w:val="24"/>
        </w:rPr>
        <w:t xml:space="preserve"> the child to the Father, simply because nearness to the Father is the soul’s deepest need.</w:t>
      </w:r>
    </w:p>
    <w:p w14:paraId="5B84BBFA" w14:textId="77777777" w:rsidR="00C62339" w:rsidRPr="00C874CB" w:rsidRDefault="009B117C" w:rsidP="006C5D7F">
      <w:pPr>
        <w:pStyle w:val="Heading3"/>
      </w:pPr>
      <w:r>
        <w:t>C.   The New Testament Framework: Pray Without Ceasing</w:t>
      </w:r>
    </w:p>
    <w:p w14:paraId="5B84BBFB" w14:textId="77777777" w:rsidR="00C62339" w:rsidRPr="00C874CB" w:rsidRDefault="009B117C" w:rsidP="009A7B46">
      <w:pPr>
        <w:spacing w:before="60" w:after="60" w:line="252" w:lineRule="auto"/>
        <w:ind w:firstLine="720"/>
        <w:jc w:val="both"/>
      </w:pPr>
      <w:r>
        <w:rPr>
          <w:rFonts w:ascii="Arial" w:eastAsia="Arial" w:hAnsi="Arial" w:cs="Arial"/>
          <w:sz w:val="24"/>
          <w:szCs w:val="24"/>
        </w:rPr>
        <w:t>Paul’s brief but immense command</w:t>
      </w:r>
      <w:proofErr w:type="gramStart"/>
      <w:r>
        <w:rPr>
          <w:rFonts w:ascii="Arial" w:eastAsia="Arial" w:hAnsi="Arial" w:cs="Arial"/>
          <w:sz w:val="24"/>
          <w:szCs w:val="24"/>
        </w:rPr>
        <w:t>—“</w:t>
      </w:r>
      <w:proofErr w:type="gramEnd"/>
      <w:r>
        <w:rPr>
          <w:rFonts w:ascii="Arial" w:eastAsia="Arial" w:hAnsi="Arial" w:cs="Arial"/>
          <w:sz w:val="24"/>
          <w:szCs w:val="24"/>
        </w:rPr>
        <w:t xml:space="preserve">pray without ceasing” (1 Thessalonians 5:17)—has puzzled and inspired Christians for two thousand years. The Greek adverb </w:t>
      </w:r>
      <w:proofErr w:type="spellStart"/>
      <w:r>
        <w:rPr>
          <w:rFonts w:ascii="Arial" w:eastAsia="Arial" w:hAnsi="Arial" w:cs="Arial"/>
          <w:sz w:val="24"/>
          <w:szCs w:val="24"/>
        </w:rPr>
        <w:t>ἀδι</w:t>
      </w:r>
      <w:proofErr w:type="spellEnd"/>
      <w:r>
        <w:rPr>
          <w:rFonts w:ascii="Arial" w:eastAsia="Arial" w:hAnsi="Arial" w:cs="Arial"/>
          <w:sz w:val="24"/>
          <w:szCs w:val="24"/>
        </w:rPr>
        <w:t>αλείπτως (</w:t>
      </w:r>
      <w:proofErr w:type="spellStart"/>
      <w:r>
        <w:rPr>
          <w:rFonts w:ascii="Arial" w:eastAsia="Arial" w:hAnsi="Arial" w:cs="Arial"/>
          <w:sz w:val="24"/>
          <w:szCs w:val="24"/>
        </w:rPr>
        <w:t>adialeiptōs</w:t>
      </w:r>
      <w:proofErr w:type="spellEnd"/>
      <w:r>
        <w:rPr>
          <w:rFonts w:ascii="Arial" w:eastAsia="Arial" w:hAnsi="Arial" w:cs="Arial"/>
          <w:sz w:val="24"/>
          <w:szCs w:val="24"/>
        </w:rPr>
        <w:t>) means “without interruption, constantly, unremittingly.”</w:t>
      </w:r>
      <w:r>
        <w:rPr>
          <w:rStyle w:val="FootnoteReference"/>
        </w:rPr>
        <w:footnoteReference w:id="43"/>
      </w:r>
      <w:r>
        <w:rPr>
          <w:rFonts w:ascii="Arial" w:eastAsia="Arial" w:hAnsi="Arial" w:cs="Arial"/>
          <w:sz w:val="24"/>
          <w:szCs w:val="24"/>
        </w:rPr>
        <w:t xml:space="preserve"> Understood as a demand for literally unbroken formal prayer, the command is impossible. Understood as a description of the heart’s fundamental orientation—an ever-present, gentle awareness of and openness to God that persists beneath and through all activity—it becomes the most comprehensive and the most practical description of the spiritual life available.</w:t>
      </w:r>
    </w:p>
    <w:p w14:paraId="5B84BBFC" w14:textId="77777777" w:rsidR="00C62339" w:rsidRPr="00C874CB" w:rsidRDefault="009B117C" w:rsidP="009A7B46">
      <w:pPr>
        <w:spacing w:before="60" w:after="60" w:line="252" w:lineRule="auto"/>
        <w:ind w:firstLine="720"/>
        <w:jc w:val="both"/>
      </w:pPr>
      <w:r>
        <w:rPr>
          <w:rFonts w:ascii="Arial" w:eastAsia="Arial" w:hAnsi="Arial" w:cs="Arial"/>
          <w:sz w:val="24"/>
          <w:szCs w:val="24"/>
        </w:rPr>
        <w:t>This is precisely what the contemplative tradition has always meant by “unceasing prayer.” It is not a perpetual state of ecstatic absorption but the quiet, persistent interior posture of the person who has learned to live toward God: who turns to Him habitually in the pauses between activity, who meets ordinary experience with a habit of interior reference to His presence, and who sustains that habit through specific practices of deliberate, focused prayer.</w:t>
      </w:r>
    </w:p>
    <w:p w14:paraId="5B84BBFD" w14:textId="36966CEF" w:rsidR="00C62339" w:rsidRPr="00C874CB" w:rsidRDefault="009B117C" w:rsidP="009A7B46">
      <w:pPr>
        <w:spacing w:before="60" w:after="60" w:line="252" w:lineRule="auto"/>
        <w:ind w:left="720" w:right="720"/>
        <w:jc w:val="both"/>
      </w:pPr>
      <w:r>
        <w:rPr>
          <w:rFonts w:ascii="Arial" w:eastAsia="Arial" w:hAnsi="Arial" w:cs="Arial"/>
          <w:i/>
          <w:iCs/>
          <w:sz w:val="24"/>
          <w:szCs w:val="24"/>
        </w:rPr>
        <w:t xml:space="preserve">"Be anxious for nothing, but in everything by prayer and supplication, with thanksgiving, let your requests be made known to God; and the peace of God, which surpasses all understanding, will guard your hearts and minds </w:t>
      </w:r>
      <w:r>
        <w:rPr>
          <w:rFonts w:ascii="Arial" w:eastAsia="Arial" w:hAnsi="Arial" w:cs="Arial"/>
          <w:i/>
          <w:iCs/>
          <w:sz w:val="24"/>
          <w:szCs w:val="24"/>
        </w:rPr>
        <w:lastRenderedPageBreak/>
        <w:t>through Christ Jesus. Finally, brethren, whatever things are true, whatever things are noble, whatever things are just, whatever things are pure, whatever things are lovely, whatever things are of good report, if there is any virtue and if there is anything praiseworthy—meditate [</w:t>
      </w:r>
      <w:proofErr w:type="spellStart"/>
      <w:r>
        <w:rPr>
          <w:rFonts w:ascii="Arial" w:eastAsia="Arial" w:hAnsi="Arial" w:cs="Arial"/>
          <w:i/>
          <w:iCs/>
          <w:sz w:val="24"/>
          <w:szCs w:val="24"/>
        </w:rPr>
        <w:t>λογίζεσθε</w:t>
      </w:r>
      <w:proofErr w:type="spellEnd"/>
      <w:r>
        <w:rPr>
          <w:rFonts w:ascii="Arial" w:eastAsia="Arial" w:hAnsi="Arial" w:cs="Arial"/>
          <w:i/>
          <w:iCs/>
          <w:sz w:val="24"/>
          <w:szCs w:val="24"/>
        </w:rPr>
        <w:t xml:space="preserve">, </w:t>
      </w:r>
      <w:proofErr w:type="spellStart"/>
      <w:r>
        <w:rPr>
          <w:rFonts w:ascii="Arial" w:eastAsia="Arial" w:hAnsi="Arial" w:cs="Arial"/>
          <w:i/>
          <w:iCs/>
          <w:sz w:val="24"/>
          <w:szCs w:val="24"/>
        </w:rPr>
        <w:t>logizesthe</w:t>
      </w:r>
      <w:proofErr w:type="spellEnd"/>
      <w:r>
        <w:rPr>
          <w:rFonts w:ascii="Arial" w:eastAsia="Arial" w:hAnsi="Arial" w:cs="Arial"/>
          <w:i/>
          <w:iCs/>
          <w:sz w:val="24"/>
          <w:szCs w:val="24"/>
        </w:rPr>
        <w:t>] on these things" (Philippians 4:6–8).</w:t>
      </w:r>
    </w:p>
    <w:p w14:paraId="5B84BBFE"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word translated “meditate” in verse 8 is </w:t>
      </w:r>
      <w:proofErr w:type="spellStart"/>
      <w:r>
        <w:rPr>
          <w:rFonts w:ascii="Arial" w:eastAsia="Arial" w:hAnsi="Arial" w:cs="Arial"/>
          <w:sz w:val="24"/>
          <w:szCs w:val="24"/>
        </w:rPr>
        <w:t>λογίζεσθε</w:t>
      </w:r>
      <w:proofErr w:type="spellEnd"/>
      <w:r>
        <w:rPr>
          <w:rFonts w:ascii="Arial" w:eastAsia="Arial" w:hAnsi="Arial" w:cs="Arial"/>
          <w:sz w:val="24"/>
          <w:szCs w:val="24"/>
        </w:rPr>
        <w:t xml:space="preserve"> (</w:t>
      </w:r>
      <w:proofErr w:type="spellStart"/>
      <w:r>
        <w:rPr>
          <w:rFonts w:ascii="Arial" w:eastAsia="Arial" w:hAnsi="Arial" w:cs="Arial"/>
          <w:sz w:val="24"/>
          <w:szCs w:val="24"/>
        </w:rPr>
        <w:t>logizesthe</w:t>
      </w:r>
      <w:proofErr w:type="spellEnd"/>
      <w:r>
        <w:rPr>
          <w:rFonts w:ascii="Arial" w:eastAsia="Arial" w:hAnsi="Arial" w:cs="Arial"/>
          <w:sz w:val="24"/>
          <w:szCs w:val="24"/>
        </w:rPr>
        <w:t xml:space="preserve">)—to reckon, consider, fix the mind upon. Paul envisions a mind actively directed toward what is true, noble, just, and pure—not passively receiving whatever the surrounding culture pours into </w:t>
      </w:r>
      <w:proofErr w:type="gramStart"/>
      <w:r>
        <w:rPr>
          <w:rFonts w:ascii="Arial" w:eastAsia="Arial" w:hAnsi="Arial" w:cs="Arial"/>
          <w:sz w:val="24"/>
          <w:szCs w:val="24"/>
        </w:rPr>
        <w:t>it, but</w:t>
      </w:r>
      <w:proofErr w:type="gramEnd"/>
      <w:r>
        <w:rPr>
          <w:rFonts w:ascii="Arial" w:eastAsia="Arial" w:hAnsi="Arial" w:cs="Arial"/>
          <w:sz w:val="24"/>
          <w:szCs w:val="24"/>
        </w:rPr>
        <w:t xml:space="preserve"> deliberately practicing a particular quality of attention. This deliberate, practiced attention is contemplative prayer in its New Testament form.</w:t>
      </w:r>
    </w:p>
    <w:p w14:paraId="5B84BBFF" w14:textId="77777777" w:rsidR="00C62339" w:rsidRPr="00C874CB" w:rsidRDefault="009B117C" w:rsidP="005151B0">
      <w:pPr>
        <w:pStyle w:val="Heading2"/>
      </w:pPr>
      <w:r>
        <w:t>II.   Nouwen’s Theology of Contemplative Prayer</w:t>
      </w:r>
    </w:p>
    <w:p w14:paraId="5B84BC00" w14:textId="77777777" w:rsidR="00C62339" w:rsidRPr="00C874CB" w:rsidRDefault="009B117C" w:rsidP="006C5D7F">
      <w:pPr>
        <w:pStyle w:val="Heading3"/>
      </w:pPr>
      <w:r>
        <w:t>A.   Prayer as Openness: The Image of the Open Hand</w:t>
      </w:r>
    </w:p>
    <w:p w14:paraId="5B84BC01" w14:textId="77777777" w:rsidR="00C62339" w:rsidRPr="00C874CB" w:rsidRDefault="009B117C" w:rsidP="009A7B46">
      <w:pPr>
        <w:spacing w:before="60" w:after="60" w:line="252" w:lineRule="auto"/>
        <w:ind w:firstLine="720"/>
        <w:jc w:val="both"/>
      </w:pPr>
      <w:r>
        <w:rPr>
          <w:rFonts w:ascii="Arial" w:eastAsia="Arial" w:hAnsi="Arial" w:cs="Arial"/>
          <w:sz w:val="24"/>
          <w:szCs w:val="24"/>
        </w:rPr>
        <w:t>In With Open Hands, Nouwen develops his most accessible and enduring image for the nature of authentic prayer.</w:t>
      </w:r>
      <w:r>
        <w:rPr>
          <w:rStyle w:val="FootnoteReference"/>
        </w:rPr>
        <w:footnoteReference w:id="44"/>
      </w:r>
      <w:r>
        <w:rPr>
          <w:rFonts w:ascii="Arial" w:eastAsia="Arial" w:hAnsi="Arial" w:cs="Arial"/>
          <w:sz w:val="24"/>
          <w:szCs w:val="24"/>
        </w:rPr>
        <w:t xml:space="preserve"> He describes the spiritual life as the movement from a clenched fist—the posture of the self that grasps for control, that holds its needs, fears, and agenda tightly—to an open hand: the posture of the self that has learned to release what it cannot hold and to receive what it cannot generate.</w:t>
      </w:r>
    </w:p>
    <w:p w14:paraId="5B84BC02" w14:textId="77777777" w:rsidR="00C62339" w:rsidRPr="00C874CB" w:rsidRDefault="009B117C" w:rsidP="009A7B46">
      <w:pPr>
        <w:spacing w:before="60" w:after="60" w:line="252" w:lineRule="auto"/>
        <w:ind w:firstLine="720"/>
        <w:jc w:val="both"/>
      </w:pPr>
      <w:r>
        <w:rPr>
          <w:rFonts w:ascii="Arial" w:eastAsia="Arial" w:hAnsi="Arial" w:cs="Arial"/>
          <w:sz w:val="24"/>
          <w:szCs w:val="24"/>
        </w:rPr>
        <w:t>For Nouwen, this is not merely a metaphor. It describes the fundamental spiritual condition that prayer is designed to address and transform. The person who approaches God with a clenched fist is the person whose prayer is essentially a presentation of demands: asking God to deliver specific outcomes, to satisfy specific needs, to confirm specific plans. This is not wrong in itself—the Psalms are full of such prayers, and Jesus himself promises that those who ask will receive. But it remains prayer at the level of the false self—prayer that keeps God at arm’s length by managing the encounter, specifying its terms, and controlling its agenda.</w:t>
      </w:r>
    </w:p>
    <w:p w14:paraId="5B84BC03"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Contemplative prayer is the gradual opening of that fist. It is the practice of releasing the agenda—not abandoning one’s </w:t>
      </w:r>
      <w:proofErr w:type="gramStart"/>
      <w:r>
        <w:rPr>
          <w:rFonts w:ascii="Arial" w:eastAsia="Arial" w:hAnsi="Arial" w:cs="Arial"/>
          <w:sz w:val="24"/>
          <w:szCs w:val="24"/>
        </w:rPr>
        <w:t>needs, but</w:t>
      </w:r>
      <w:proofErr w:type="gramEnd"/>
      <w:r>
        <w:rPr>
          <w:rFonts w:ascii="Arial" w:eastAsia="Arial" w:hAnsi="Arial" w:cs="Arial"/>
          <w:sz w:val="24"/>
          <w:szCs w:val="24"/>
        </w:rPr>
        <w:t xml:space="preserve"> bringing them to God in a posture of genuine surrender, trusting that He knows better than we do what is needed and how it should come. It is the movement from “God, here is what I need, please provide it” to “Father, I am here. I am Yours. Do what only You can do.”</w:t>
      </w:r>
    </w:p>
    <w:p w14:paraId="5B84BC04" w14:textId="77777777" w:rsidR="00C62339" w:rsidRPr="00C874CB" w:rsidRDefault="009B117C" w:rsidP="006C5D7F">
      <w:pPr>
        <w:pStyle w:val="Heading3"/>
      </w:pPr>
      <w:r>
        <w:t>B.   Prayer as the Atmosphere of Solitude</w:t>
      </w:r>
    </w:p>
    <w:p w14:paraId="5B84BC05" w14:textId="77777777" w:rsidR="00C62339" w:rsidRPr="00C874CB" w:rsidRDefault="009B117C" w:rsidP="009A7B46">
      <w:pPr>
        <w:spacing w:before="60" w:after="60" w:line="252" w:lineRule="auto"/>
        <w:ind w:firstLine="720"/>
        <w:jc w:val="both"/>
      </w:pPr>
      <w:r>
        <w:rPr>
          <w:rFonts w:ascii="Arial" w:eastAsia="Arial" w:hAnsi="Arial" w:cs="Arial"/>
          <w:sz w:val="24"/>
          <w:szCs w:val="24"/>
        </w:rPr>
        <w:t>In The Way of the Heart, Nouwen argues that prayer is not merely one activity among others in the time of solitude; it is the atmosphere of solitude.</w:t>
      </w:r>
      <w:r>
        <w:rPr>
          <w:rStyle w:val="FootnoteReference"/>
        </w:rPr>
        <w:footnoteReference w:id="45"/>
      </w:r>
      <w:r>
        <w:rPr>
          <w:rFonts w:ascii="Arial" w:eastAsia="Arial" w:hAnsi="Arial" w:cs="Arial"/>
          <w:sz w:val="24"/>
          <w:szCs w:val="24"/>
        </w:rPr>
        <w:t xml:space="preserve"> Solitude without prayer is merely an interlude from noise—pleasant, perhaps, but not transformative. It is </w:t>
      </w:r>
      <w:r>
        <w:rPr>
          <w:rFonts w:ascii="Arial" w:eastAsia="Arial" w:hAnsi="Arial" w:cs="Arial"/>
          <w:sz w:val="24"/>
          <w:szCs w:val="24"/>
        </w:rPr>
        <w:lastRenderedPageBreak/>
        <w:t>prayer that gives solitude its direction, its purpose, and its capacity for genuine encounter. And it is specifically contemplative prayer—prayer that is more receptive than active, more listening than speaking—that creates the interior conditions in which God’s forming work can take place.</w:t>
      </w:r>
    </w:p>
    <w:p w14:paraId="5B84BC06"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Nouwen draws here on the Desert Fathers’ vision of prayer as the telos, the </w:t>
      </w:r>
      <w:proofErr w:type="gramStart"/>
      <w:r>
        <w:rPr>
          <w:rFonts w:ascii="Arial" w:eastAsia="Arial" w:hAnsi="Arial" w:cs="Arial"/>
          <w:sz w:val="24"/>
          <w:szCs w:val="24"/>
        </w:rPr>
        <w:t>ultimate goal</w:t>
      </w:r>
      <w:proofErr w:type="gramEnd"/>
      <w:r>
        <w:rPr>
          <w:rFonts w:ascii="Arial" w:eastAsia="Arial" w:hAnsi="Arial" w:cs="Arial"/>
          <w:sz w:val="24"/>
          <w:szCs w:val="24"/>
        </w:rPr>
        <w:t xml:space="preserve"> and end, of the entire interior life. For the desert tradition, solitude and silence were not ends in themselves; they were the conditions under which genuine, sustained, transforming prayer became possible. The monk who entered the cell did so </w:t>
      </w:r>
      <w:proofErr w:type="gramStart"/>
      <w:r>
        <w:rPr>
          <w:rFonts w:ascii="Arial" w:eastAsia="Arial" w:hAnsi="Arial" w:cs="Arial"/>
          <w:sz w:val="24"/>
          <w:szCs w:val="24"/>
        </w:rPr>
        <w:t>in order to</w:t>
      </w:r>
      <w:proofErr w:type="gramEnd"/>
      <w:r>
        <w:rPr>
          <w:rFonts w:ascii="Arial" w:eastAsia="Arial" w:hAnsi="Arial" w:cs="Arial"/>
          <w:sz w:val="24"/>
          <w:szCs w:val="24"/>
        </w:rPr>
        <w:t xml:space="preserve"> pray; the cell’s purpose was to create a space where the distractions that interrupted prayer could no longer reach.</w:t>
      </w:r>
    </w:p>
    <w:p w14:paraId="5B84BC07" w14:textId="77777777" w:rsidR="00C62339" w:rsidRPr="00C874CB" w:rsidRDefault="009B117C" w:rsidP="009A7B46">
      <w:pPr>
        <w:spacing w:before="60" w:after="60" w:line="252" w:lineRule="auto"/>
        <w:ind w:firstLine="720"/>
        <w:jc w:val="both"/>
      </w:pPr>
      <w:r>
        <w:rPr>
          <w:rFonts w:ascii="Arial" w:eastAsia="Arial" w:hAnsi="Arial" w:cs="Arial"/>
          <w:sz w:val="24"/>
          <w:szCs w:val="24"/>
        </w:rPr>
        <w:t>For the layperson who cannot enter a monastic cell, the same principle applies: the daily time of solitude is the time set aside for the kind of prayer that the rush of ordinary life prevents. Contemplative prayer—unhurried, receptive, attentive, and sustained—requires the conditions that solitude provides. In making room for solitude, we are ultimately making room for this quality of prayer.</w:t>
      </w:r>
    </w:p>
    <w:p w14:paraId="5B84BC08" w14:textId="77777777" w:rsidR="00C62339" w:rsidRPr="00C874CB" w:rsidRDefault="009B117C" w:rsidP="006C5D7F">
      <w:pPr>
        <w:pStyle w:val="Heading3"/>
      </w:pPr>
      <w:r>
        <w:t>C.   The Third Movement: From Illusion to Prayer</w:t>
      </w:r>
    </w:p>
    <w:p w14:paraId="5B84BC09" w14:textId="77777777" w:rsidR="00C62339" w:rsidRPr="00C874CB" w:rsidRDefault="009B117C" w:rsidP="009A7B46">
      <w:pPr>
        <w:spacing w:before="60" w:after="60" w:line="252" w:lineRule="auto"/>
        <w:ind w:firstLine="720"/>
        <w:jc w:val="both"/>
      </w:pPr>
      <w:r>
        <w:rPr>
          <w:rFonts w:ascii="Arial" w:eastAsia="Arial" w:hAnsi="Arial" w:cs="Arial"/>
          <w:sz w:val="24"/>
          <w:szCs w:val="24"/>
        </w:rPr>
        <w:t>In Reaching Out, Nouwen describes the deepest movement of the spiritual life as the journey from illusion to prayer.</w:t>
      </w:r>
      <w:r>
        <w:rPr>
          <w:rStyle w:val="FootnoteReference"/>
        </w:rPr>
        <w:footnoteReference w:id="46"/>
      </w:r>
      <w:r>
        <w:rPr>
          <w:rFonts w:ascii="Arial" w:eastAsia="Arial" w:hAnsi="Arial" w:cs="Arial"/>
          <w:sz w:val="24"/>
          <w:szCs w:val="24"/>
        </w:rPr>
        <w:t xml:space="preserve"> “Illusion,” in this context, does not mean self-deception in a simple moral sense. It means the accumulated, subtle set of false expectations about God, about </w:t>
      </w:r>
      <w:proofErr w:type="gramStart"/>
      <w:r>
        <w:rPr>
          <w:rFonts w:ascii="Arial" w:eastAsia="Arial" w:hAnsi="Arial" w:cs="Arial"/>
          <w:sz w:val="24"/>
          <w:szCs w:val="24"/>
        </w:rPr>
        <w:t>ourselves</w:t>
      </w:r>
      <w:proofErr w:type="gramEnd"/>
      <w:r>
        <w:rPr>
          <w:rFonts w:ascii="Arial" w:eastAsia="Arial" w:hAnsi="Arial" w:cs="Arial"/>
          <w:sz w:val="24"/>
          <w:szCs w:val="24"/>
        </w:rPr>
        <w:t>, and about life that we bring to every encounter—the assumption that God should deliver what we ask in the way we expect, that prayer should feel productive and emotionally satisfying, that the spiritual life should follow a trajectory of steady, visible improvement.</w:t>
      </w:r>
    </w:p>
    <w:p w14:paraId="5B84BC0A"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journey from illusion to prayer is the gradual, often painful stripping away of these false expectations until prayer becomes what it was always meant to be: not a technique for managing outcomes, but the fundamental orientation of the entire self toward the living God. In Making All Things New, Nouwen describes this reorientation as the essential movement of the Christian life—the turning of the scattered, anxious, multitasking self toward the single point of God’s presence, and the discovery, in that turning, of a rest and a clarity that the scattered life can never produce.</w:t>
      </w:r>
      <w:r>
        <w:rPr>
          <w:rStyle w:val="FootnoteReference"/>
        </w:rPr>
        <w:footnoteReference w:id="47"/>
      </w:r>
    </w:p>
    <w:p w14:paraId="5B84BC0B" w14:textId="77777777" w:rsidR="00C62339" w:rsidRPr="00C874CB" w:rsidRDefault="009B117C" w:rsidP="006D2284">
      <w:pPr>
        <w:pStyle w:val="Heading2"/>
      </w:pPr>
      <w:r>
        <w:t>III.   Contemplative Prayer: Forms and Practices</w:t>
      </w:r>
    </w:p>
    <w:p w14:paraId="5B84BC0C" w14:textId="77777777" w:rsidR="00C62339" w:rsidRPr="00C874CB" w:rsidRDefault="009B117C" w:rsidP="006C5D7F">
      <w:pPr>
        <w:pStyle w:val="Heading3"/>
      </w:pPr>
      <w:r>
        <w:t>A.   What Contemplative Prayer Is and Is Not</w:t>
      </w:r>
    </w:p>
    <w:p w14:paraId="5B84BC0D" w14:textId="77777777" w:rsidR="00C62339" w:rsidRPr="00C874CB" w:rsidRDefault="009B117C" w:rsidP="009A7B46">
      <w:pPr>
        <w:spacing w:before="60" w:after="60" w:line="252" w:lineRule="auto"/>
        <w:ind w:firstLine="720"/>
        <w:jc w:val="both"/>
      </w:pPr>
      <w:r>
        <w:rPr>
          <w:rFonts w:ascii="Arial" w:eastAsia="Arial" w:hAnsi="Arial" w:cs="Arial"/>
          <w:sz w:val="24"/>
          <w:szCs w:val="24"/>
        </w:rPr>
        <w:t>Contemplative prayer is often misunderstood—both by those who fear it and by those who romanticize it. It is worth being clear about what the term does and does not mean in the context of this study.</w:t>
      </w:r>
    </w:p>
    <w:p w14:paraId="5B84BC0E" w14:textId="77777777" w:rsidR="00C62339" w:rsidRPr="00C874CB" w:rsidRDefault="009B117C" w:rsidP="009A7B46">
      <w:pPr>
        <w:spacing w:before="60" w:after="60" w:line="252" w:lineRule="auto"/>
        <w:ind w:firstLine="720"/>
        <w:jc w:val="both"/>
      </w:pPr>
      <w:r>
        <w:rPr>
          <w:rFonts w:ascii="Arial" w:eastAsia="Arial" w:hAnsi="Arial" w:cs="Arial"/>
          <w:sz w:val="24"/>
          <w:szCs w:val="24"/>
        </w:rPr>
        <w:lastRenderedPageBreak/>
        <w:t>Contemplative prayer is not the emptying of the mind—a practice associated with certain Eastern meditation traditions. Christian contemplative prayer does not seek a blank or empty consciousness; it seeks a consciousness that is full of God. The difference is the presence or absence of a specific Object: the triune God, known through Scripture and encountered through Christ, toward Whom the contemplative’s attention is deliberately directed. The mind is not emptied; it is stilled, so that it can attend more fully to what is most real.</w:t>
      </w:r>
    </w:p>
    <w:p w14:paraId="5B84BC0F" w14:textId="77777777" w:rsidR="00C62339" w:rsidRPr="00C874CB" w:rsidRDefault="009B117C" w:rsidP="009A7B46">
      <w:pPr>
        <w:spacing w:before="60" w:after="60" w:line="252" w:lineRule="auto"/>
        <w:ind w:firstLine="720"/>
        <w:jc w:val="both"/>
      </w:pPr>
      <w:r>
        <w:rPr>
          <w:rFonts w:ascii="Arial" w:eastAsia="Arial" w:hAnsi="Arial" w:cs="Arial"/>
          <w:sz w:val="24"/>
          <w:szCs w:val="24"/>
        </w:rPr>
        <w:t>Contemplative prayer is not the exclusive property of the Catholic or Orthodox traditions, or of monks and mystics. Its foundations are thoroughly biblical, its fruits—transformation of character, deepened love, sustained fruitfulness in ministry—are consistent with the best of the evangelical tradition, and its practice is accessible to any believer willing to invest the time and the patience that it requires.</w:t>
      </w:r>
    </w:p>
    <w:p w14:paraId="5B84BC10" w14:textId="77777777" w:rsidR="00C62339" w:rsidRPr="00C874CB" w:rsidRDefault="009B117C" w:rsidP="009A7B46">
      <w:pPr>
        <w:spacing w:before="60" w:after="60" w:line="252" w:lineRule="auto"/>
        <w:ind w:firstLine="720"/>
        <w:jc w:val="both"/>
      </w:pPr>
      <w:r>
        <w:rPr>
          <w:rFonts w:ascii="Arial" w:eastAsia="Arial" w:hAnsi="Arial" w:cs="Arial"/>
          <w:sz w:val="24"/>
          <w:szCs w:val="24"/>
        </w:rPr>
        <w:t>Contemplative prayer is not the replacement of petitionary prayer, intercessory prayer, or corporate worship. It is the interior deepening of the prayer life from which all these other forms of prayer draw their vitality. The person whose prayer life is exclusively petitionary—all asking, no receiving—is like a person who only withdraws from a bank account and never deposits. Contemplative prayer is the deposit: the receptive, attentive posture that opens the soul to what God wishes to give.</w:t>
      </w:r>
    </w:p>
    <w:p w14:paraId="5B84BC11" w14:textId="77777777" w:rsidR="00C62339" w:rsidRPr="00C874CB" w:rsidRDefault="009B117C" w:rsidP="006C5D7F">
      <w:pPr>
        <w:pStyle w:val="Heading3"/>
      </w:pPr>
      <w:r>
        <w:t>B.   The Prayer of Stillness: Beginning with Silence</w:t>
      </w:r>
    </w:p>
    <w:p w14:paraId="5B84BC12"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simplest and most foundational form of contemplative prayer is also, for most people, the most difficult: simply becoming still before God with no specific agenda. This is the prayer of Psalm 46:10</w:t>
      </w:r>
      <w:proofErr w:type="gramStart"/>
      <w:r>
        <w:rPr>
          <w:rFonts w:ascii="Arial" w:eastAsia="Arial" w:hAnsi="Arial" w:cs="Arial"/>
          <w:sz w:val="24"/>
          <w:szCs w:val="24"/>
        </w:rPr>
        <w:t>—“</w:t>
      </w:r>
      <w:proofErr w:type="gramEnd"/>
      <w:r>
        <w:rPr>
          <w:rFonts w:ascii="Arial" w:eastAsia="Arial" w:hAnsi="Arial" w:cs="Arial"/>
          <w:sz w:val="24"/>
          <w:szCs w:val="24"/>
        </w:rPr>
        <w:t xml:space="preserve">Be </w:t>
      </w:r>
      <w:proofErr w:type="gramStart"/>
      <w:r>
        <w:rPr>
          <w:rFonts w:ascii="Arial" w:eastAsia="Arial" w:hAnsi="Arial" w:cs="Arial"/>
          <w:sz w:val="24"/>
          <w:szCs w:val="24"/>
        </w:rPr>
        <w:t>still, and</w:t>
      </w:r>
      <w:proofErr w:type="gramEnd"/>
      <w:r>
        <w:rPr>
          <w:rFonts w:ascii="Arial" w:eastAsia="Arial" w:hAnsi="Arial" w:cs="Arial"/>
          <w:sz w:val="24"/>
          <w:szCs w:val="24"/>
        </w:rPr>
        <w:t xml:space="preserve"> know that I am God”—and of Psalm 62:1</w:t>
      </w:r>
      <w:proofErr w:type="gramStart"/>
      <w:r>
        <w:rPr>
          <w:rFonts w:ascii="Arial" w:eastAsia="Arial" w:hAnsi="Arial" w:cs="Arial"/>
          <w:sz w:val="24"/>
          <w:szCs w:val="24"/>
        </w:rPr>
        <w:t>—“</w:t>
      </w:r>
      <w:proofErr w:type="gramEnd"/>
      <w:r>
        <w:rPr>
          <w:rFonts w:ascii="Arial" w:eastAsia="Arial" w:hAnsi="Arial" w:cs="Arial"/>
          <w:sz w:val="24"/>
          <w:szCs w:val="24"/>
        </w:rPr>
        <w:t>Truly my soul silently waits for God.” Its only requirement is the willingness to be present, to be attentive, and to refrain from filling the silence with words.</w:t>
      </w:r>
    </w:p>
    <w:p w14:paraId="5B84BC13" w14:textId="77777777" w:rsidR="00C62339" w:rsidRPr="00C874CB" w:rsidRDefault="009B117C" w:rsidP="009A7B46">
      <w:pPr>
        <w:spacing w:before="60" w:after="60" w:line="252" w:lineRule="auto"/>
        <w:ind w:firstLine="720"/>
        <w:jc w:val="both"/>
      </w:pPr>
      <w:r>
        <w:rPr>
          <w:rFonts w:ascii="Arial" w:eastAsia="Arial" w:hAnsi="Arial" w:cs="Arial"/>
          <w:sz w:val="24"/>
          <w:szCs w:val="24"/>
        </w:rPr>
        <w:t>For most practitioners, the first experience of stillness is not peace but noise—the interior noise of unfinished thoughts, unresolved worries, and restless physical sensation. This is normal and expected. The Desert Fathers called this experience “the thoughts” (</w:t>
      </w:r>
      <w:proofErr w:type="spellStart"/>
      <w:r>
        <w:rPr>
          <w:rFonts w:ascii="Arial" w:eastAsia="Arial" w:hAnsi="Arial" w:cs="Arial"/>
          <w:sz w:val="24"/>
          <w:szCs w:val="24"/>
        </w:rPr>
        <w:t>logismoi</w:t>
      </w:r>
      <w:proofErr w:type="spellEnd"/>
      <w:r>
        <w:rPr>
          <w:rFonts w:ascii="Arial" w:eastAsia="Arial" w:hAnsi="Arial" w:cs="Arial"/>
          <w:sz w:val="24"/>
          <w:szCs w:val="24"/>
        </w:rPr>
        <w:t xml:space="preserve"> in the Greek tradition)—the inevitable uprising of the interior life the moment it is no longer drowned out by external stimulation. The counsel of the tradition is not to fight these thoughts but to notice them without engagement and return, gently and repeatedly, to the intention of being present to God.</w:t>
      </w:r>
    </w:p>
    <w:p w14:paraId="5B84BC15" w14:textId="77777777" w:rsidR="00C62339" w:rsidRPr="00C874CB" w:rsidRDefault="009B117C" w:rsidP="006D2284">
      <w:pPr>
        <w:spacing w:before="60" w:after="60" w:line="252" w:lineRule="auto"/>
        <w:ind w:left="540" w:right="360"/>
        <w:jc w:val="both"/>
      </w:pPr>
      <w:r>
        <w:rPr>
          <w:rFonts w:ascii="Arial" w:eastAsia="Arial" w:hAnsi="Arial" w:cs="Arial"/>
          <w:b/>
          <w:bCs/>
          <w:sz w:val="24"/>
          <w:szCs w:val="24"/>
        </w:rPr>
        <w:t xml:space="preserve">Implementing the Prayer of </w:t>
      </w:r>
      <w:proofErr w:type="gramStart"/>
      <w:r>
        <w:rPr>
          <w:rFonts w:ascii="Arial" w:eastAsia="Arial" w:hAnsi="Arial" w:cs="Arial"/>
          <w:b/>
          <w:bCs/>
          <w:sz w:val="24"/>
          <w:szCs w:val="24"/>
        </w:rPr>
        <w:t xml:space="preserve">Stillness  </w:t>
      </w:r>
      <w:r>
        <w:rPr>
          <w:rFonts w:ascii="Arial" w:eastAsia="Arial" w:hAnsi="Arial" w:cs="Arial"/>
          <w:sz w:val="24"/>
          <w:szCs w:val="24"/>
        </w:rPr>
        <w:t>Seat</w:t>
      </w:r>
      <w:proofErr w:type="gramEnd"/>
      <w:r>
        <w:rPr>
          <w:rFonts w:ascii="Arial" w:eastAsia="Arial" w:hAnsi="Arial" w:cs="Arial"/>
          <w:sz w:val="24"/>
          <w:szCs w:val="24"/>
        </w:rPr>
        <w:t xml:space="preserve"> yourself comfortably in your chosen place of solitude. Set a timer for the duration you have chosen (begin with ten to fifteen minutes). Close your eyes or lower your gaze. Take three slow, deliberate breaths. Then simply rest in God’s presence with no agenda: no requests, no thanksgiving list, no Scripture passage to work through. When thoughts arise—and they will—acknowledge them without judgment (“I notice I am thinking about the meeting tomorrow”) and return your attention to God’s presence. You may find it helpful to repeat a single simple phrase internally when you return</w:t>
      </w:r>
      <w:proofErr w:type="gramStart"/>
      <w:r>
        <w:rPr>
          <w:rFonts w:ascii="Arial" w:eastAsia="Arial" w:hAnsi="Arial" w:cs="Arial"/>
          <w:sz w:val="24"/>
          <w:szCs w:val="24"/>
        </w:rPr>
        <w:t>—“</w:t>
      </w:r>
      <w:proofErr w:type="gramEnd"/>
      <w:r>
        <w:rPr>
          <w:rFonts w:ascii="Arial" w:eastAsia="Arial" w:hAnsi="Arial" w:cs="Arial"/>
          <w:sz w:val="24"/>
          <w:szCs w:val="24"/>
        </w:rPr>
        <w:t>Here I am, Lord” (1 Samuel 3:4) or simply “You”—as an act of renewed attention rather than a request. When the timer sounds, remain still for one additional minute before moving. Over days and weeks, extend the time gradually.</w:t>
      </w:r>
    </w:p>
    <w:p w14:paraId="5B84BC17" w14:textId="77777777" w:rsidR="00C62339" w:rsidRPr="00C874CB" w:rsidRDefault="009B117C" w:rsidP="006C5D7F">
      <w:pPr>
        <w:pStyle w:val="Heading3"/>
      </w:pPr>
      <w:r>
        <w:lastRenderedPageBreak/>
        <w:t>C.   The Breath Prayer: Sustained Interior Attention</w:t>
      </w:r>
    </w:p>
    <w:p w14:paraId="5B84BC18"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breath prayer—introduced briefly in Chapter Two—is one of the most practical and most ancient forms of contemplative prayer. Its origins lie in the Desert Fathers’ practice of choosing a short verse of Scripture as a continual interior companion, and in the Eastern Orthodox tradition of the Jesus Prayer, one of the oldest and most sustained expressions of unceasing prayer in the Christian tradition.</w:t>
      </w:r>
    </w:p>
    <w:p w14:paraId="5B84BC19"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Jesus Prayer in its classic form is: “Lord Jesus Christ, Son of God, have mercy on me, a sinner.” It is typically prayed in rhythm with the breath—the first half on the inhale, the second on the exhale—so that the body itself participates in the act of turning toward God. The scriptural resonances are rich: “Lord Jesus Christ” (Romans 10:9); “Son of God” (John 20:31); “have mercy on me” (Psalm 51:1; Luke 18:13); “a sinner” (Luke 18:13). The prayer is brief enough to be carried into every activity of the day, and specific enough to maintain genuine theological content and direction.</w:t>
      </w:r>
    </w:p>
    <w:p w14:paraId="5B84BC1A"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A personal breath prayer is constructed by identifying a name for God and a personal </w:t>
      </w:r>
      <w:proofErr w:type="gramStart"/>
      <w:r>
        <w:rPr>
          <w:rFonts w:ascii="Arial" w:eastAsia="Arial" w:hAnsi="Arial" w:cs="Arial"/>
          <w:sz w:val="24"/>
          <w:szCs w:val="24"/>
        </w:rPr>
        <w:t>need, and</w:t>
      </w:r>
      <w:proofErr w:type="gramEnd"/>
      <w:r>
        <w:rPr>
          <w:rFonts w:ascii="Arial" w:eastAsia="Arial" w:hAnsi="Arial" w:cs="Arial"/>
          <w:sz w:val="24"/>
          <w:szCs w:val="24"/>
        </w:rPr>
        <w:t xml:space="preserve"> combining them into a phrase of six to ten syllables. The name should be specific to one’s current experience of God; the need should be honest and immediate.</w:t>
      </w:r>
    </w:p>
    <w:p w14:paraId="5B84BC1C" w14:textId="77777777" w:rsidR="00C62339" w:rsidRPr="00C874CB" w:rsidRDefault="009B117C" w:rsidP="006D2284">
      <w:pPr>
        <w:spacing w:before="60" w:after="60" w:line="252" w:lineRule="auto"/>
        <w:ind w:left="540" w:right="360"/>
        <w:jc w:val="both"/>
      </w:pPr>
      <w:r>
        <w:rPr>
          <w:rFonts w:ascii="Arial" w:eastAsia="Arial" w:hAnsi="Arial" w:cs="Arial"/>
          <w:b/>
          <w:bCs/>
          <w:sz w:val="24"/>
          <w:szCs w:val="24"/>
        </w:rPr>
        <w:t xml:space="preserve">Constructing and Using a Personal Breath </w:t>
      </w:r>
      <w:proofErr w:type="gramStart"/>
      <w:r>
        <w:rPr>
          <w:rFonts w:ascii="Arial" w:eastAsia="Arial" w:hAnsi="Arial" w:cs="Arial"/>
          <w:b/>
          <w:bCs/>
          <w:sz w:val="24"/>
          <w:szCs w:val="24"/>
        </w:rPr>
        <w:t xml:space="preserve">Prayer  </w:t>
      </w:r>
      <w:r>
        <w:rPr>
          <w:rFonts w:ascii="Arial" w:eastAsia="Arial" w:hAnsi="Arial" w:cs="Arial"/>
          <w:sz w:val="24"/>
          <w:szCs w:val="24"/>
        </w:rPr>
        <w:t>Step</w:t>
      </w:r>
      <w:proofErr w:type="gramEnd"/>
      <w:r>
        <w:rPr>
          <w:rFonts w:ascii="Arial" w:eastAsia="Arial" w:hAnsi="Arial" w:cs="Arial"/>
          <w:sz w:val="24"/>
          <w:szCs w:val="24"/>
        </w:rPr>
        <w:t xml:space="preserve"> 1—Identify a Name for God: Ask yourself: In this season of my life, what name for God is most meaningful to me? Examples: Father, Shepherd, Light, Prince of Peace, Lord, Refuge, My Strength. Step 2—Identify a Personal Need: Ask yourself: What is the deepest need of my soul right now? Be honest and specific. Examples: peace, guidance, courage, healing, wisdom, freedom, rest. Step 3—Combine them into a phrase: “Jesus, </w:t>
      </w:r>
      <w:proofErr w:type="gramStart"/>
      <w:r>
        <w:rPr>
          <w:rFonts w:ascii="Arial" w:eastAsia="Arial" w:hAnsi="Arial" w:cs="Arial"/>
          <w:sz w:val="24"/>
          <w:szCs w:val="24"/>
        </w:rPr>
        <w:t>You</w:t>
      </w:r>
      <w:proofErr w:type="gramEnd"/>
      <w:r>
        <w:rPr>
          <w:rFonts w:ascii="Arial" w:eastAsia="Arial" w:hAnsi="Arial" w:cs="Arial"/>
          <w:sz w:val="24"/>
          <w:szCs w:val="24"/>
        </w:rPr>
        <w:t xml:space="preserve"> are my peace” (Ephesians 2:14). “Father, lead me in Your way.” “Lord, be my strength today.” “Sovereign God, I am Yours.” Step 4—Practice: Use the phrase during your daily time of solitude for five to ten minutes, praying it slowly in rhythm with the breath. Then carry it into the day as a recurring interior touchstone—a brief returning to God in the pauses between activities, before difficult conversations, and during moments of stress or transition.</w:t>
      </w:r>
    </w:p>
    <w:p w14:paraId="5B84BC1E" w14:textId="77777777" w:rsidR="00C62339" w:rsidRPr="00C874CB" w:rsidRDefault="009B117C" w:rsidP="006C5D7F">
      <w:pPr>
        <w:pStyle w:val="Heading3"/>
      </w:pPr>
      <w:r>
        <w:t>D.   The Daily Examen: Prayer as Review of the Day</w:t>
      </w:r>
    </w:p>
    <w:p w14:paraId="5B84BC1F"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Daily Examen is a structured contemplative prayer practice rooted in the Ignatian tradition that reviews the previous twenty-four hours for evidence of God’s presence and the soul’s response.</w:t>
      </w:r>
      <w:r>
        <w:rPr>
          <w:rStyle w:val="FootnoteReference"/>
        </w:rPr>
        <w:footnoteReference w:id="48"/>
      </w:r>
      <w:r>
        <w:rPr>
          <w:rFonts w:ascii="Arial" w:eastAsia="Arial" w:hAnsi="Arial" w:cs="Arial"/>
          <w:sz w:val="24"/>
          <w:szCs w:val="24"/>
        </w:rPr>
        <w:t xml:space="preserve"> It is not a guilt review or a productivity assessment; it is a prayerful act of noticing—asking where God was in the ordinary texture of the day, and how one’s heart moved toward or away from Him in response.</w:t>
      </w:r>
    </w:p>
    <w:p w14:paraId="5B84BC20" w14:textId="77777777" w:rsidR="00C62339" w:rsidRPr="00C874CB" w:rsidRDefault="009B117C" w:rsidP="009A7B46">
      <w:pPr>
        <w:spacing w:before="60" w:after="60" w:line="252" w:lineRule="auto"/>
        <w:ind w:firstLine="720"/>
        <w:jc w:val="both"/>
      </w:pPr>
      <w:r>
        <w:rPr>
          <w:rFonts w:ascii="Arial" w:eastAsia="Arial" w:hAnsi="Arial" w:cs="Arial"/>
          <w:sz w:val="24"/>
          <w:szCs w:val="24"/>
        </w:rPr>
        <w:lastRenderedPageBreak/>
        <w:t>The Examen typically takes ten to fifteen minutes and consists of five movements. It is ideally practiced at the close of the day, though some find the transition from midday to afternoon equally productive.</w:t>
      </w:r>
    </w:p>
    <w:p w14:paraId="5B84BC22" w14:textId="77777777" w:rsidR="00C62339" w:rsidRPr="00C874CB" w:rsidRDefault="009B117C" w:rsidP="006D2284">
      <w:pPr>
        <w:spacing w:before="60" w:after="60" w:line="252" w:lineRule="auto"/>
        <w:ind w:left="540" w:right="360"/>
        <w:jc w:val="both"/>
      </w:pPr>
      <w:r>
        <w:rPr>
          <w:rFonts w:ascii="Arial" w:eastAsia="Arial" w:hAnsi="Arial" w:cs="Arial"/>
          <w:b/>
          <w:bCs/>
          <w:sz w:val="24"/>
          <w:szCs w:val="24"/>
        </w:rPr>
        <w:t xml:space="preserve">The Five Movements of the Daily </w:t>
      </w:r>
      <w:proofErr w:type="gramStart"/>
      <w:r>
        <w:rPr>
          <w:rFonts w:ascii="Arial" w:eastAsia="Arial" w:hAnsi="Arial" w:cs="Arial"/>
          <w:b/>
          <w:bCs/>
          <w:sz w:val="24"/>
          <w:szCs w:val="24"/>
        </w:rPr>
        <w:t xml:space="preserve">Examen  </w:t>
      </w:r>
      <w:r>
        <w:rPr>
          <w:rFonts w:ascii="Arial" w:eastAsia="Arial" w:hAnsi="Arial" w:cs="Arial"/>
          <w:sz w:val="24"/>
          <w:szCs w:val="24"/>
        </w:rPr>
        <w:t>Movement</w:t>
      </w:r>
      <w:proofErr w:type="gramEnd"/>
      <w:r>
        <w:rPr>
          <w:rFonts w:ascii="Arial" w:eastAsia="Arial" w:hAnsi="Arial" w:cs="Arial"/>
          <w:sz w:val="24"/>
          <w:szCs w:val="24"/>
        </w:rPr>
        <w:t xml:space="preserve"> 1—Become Aware of God’s Presence (1–2 min): Begin by consciously acknowledging that you are in the presence of God, not beginning a prayer session so much as recognizing an ongoing reality. Breathe slowly. Release the momentum of the day. Invite the Holy Spirit to guide the review. Movement 2—Review the Day with Gratitude (2–3 min): Move through the day’s events from morning to now, not looking for failures but looking for gifts. What moments brought genuine joy, connection, or beauty? What were you grateful for, even if you did not notice it at the time? Name these </w:t>
      </w:r>
      <w:proofErr w:type="gramStart"/>
      <w:r>
        <w:rPr>
          <w:rFonts w:ascii="Arial" w:eastAsia="Arial" w:hAnsi="Arial" w:cs="Arial"/>
          <w:sz w:val="24"/>
          <w:szCs w:val="24"/>
        </w:rPr>
        <w:t>specifically, and</w:t>
      </w:r>
      <w:proofErr w:type="gramEnd"/>
      <w:r>
        <w:rPr>
          <w:rFonts w:ascii="Arial" w:eastAsia="Arial" w:hAnsi="Arial" w:cs="Arial"/>
          <w:sz w:val="24"/>
          <w:szCs w:val="24"/>
        </w:rPr>
        <w:t xml:space="preserve"> offer thanks. Movement 3—Notice Your Interior Movements (3–4 min): Review the same day now with attention to your emotional and spiritual responses. Where did you feel drawn toward God—moments of consolation, generosity, peace, love? Where did you feel pulled away—moments of irritability, anxiety, pride, avoidance, self-protection? Do not judge; simply notice. Movement 4—Choose One Feature and Pray from It (2–3 min): Choose one moment from the review—a moment of gratitude, a moment of failure, a moment of unresolved tension—and bring it specifically to God in prayer. Be honest. Movement 5—Look Toward Tomorrow (1–2 min): Ask God what you need for tomorrow. Release tomorrow’s concerns into His hands. Close with the Lord’s Prayer or another brief prayer of surrender.</w:t>
      </w:r>
    </w:p>
    <w:p w14:paraId="5B84BC24"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Examen is particularly valuable for those in ministry because it trains the habit of noticing God in the ordinary and of reviewing one’s interior state with honesty—both of which are essential to sustainable service. It also creates a feedback loop between solitude and service: the experiences of ministry become material for contemplative review, and the insights of that review are brought back into the next act of service.</w:t>
      </w:r>
    </w:p>
    <w:p w14:paraId="5B84BC25" w14:textId="77777777" w:rsidR="00C62339" w:rsidRPr="00C874CB" w:rsidRDefault="009B117C" w:rsidP="00FC7D3C">
      <w:pPr>
        <w:pStyle w:val="Heading2"/>
      </w:pPr>
      <w:r>
        <w:t>IV.   Lectio Divina: Sacred Reading as Prayer</w:t>
      </w:r>
    </w:p>
    <w:p w14:paraId="5B84BC26" w14:textId="77777777" w:rsidR="00C62339" w:rsidRPr="00C874CB" w:rsidRDefault="009B117C" w:rsidP="006C5D7F">
      <w:pPr>
        <w:pStyle w:val="Heading3"/>
      </w:pPr>
      <w:r>
        <w:t>A.   Definition and Historical Background</w:t>
      </w:r>
    </w:p>
    <w:p w14:paraId="5B84BC27"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Lectio Divina—Latin for “sacred reading” or “divine reading”—is the ancient Christian practice of engaging the Scriptures not primarily as an object of intellectual study but as a living medium of divine encounter. Where biblical scholarship </w:t>
      </w:r>
      <w:proofErr w:type="gramStart"/>
      <w:r>
        <w:rPr>
          <w:rFonts w:ascii="Arial" w:eastAsia="Arial" w:hAnsi="Arial" w:cs="Arial"/>
          <w:sz w:val="24"/>
          <w:szCs w:val="24"/>
        </w:rPr>
        <w:t>asks</w:t>
      </w:r>
      <w:proofErr w:type="gramEnd"/>
      <w:r>
        <w:rPr>
          <w:rFonts w:ascii="Arial" w:eastAsia="Arial" w:hAnsi="Arial" w:cs="Arial"/>
          <w:sz w:val="24"/>
          <w:szCs w:val="24"/>
        </w:rPr>
        <w:t xml:space="preserve"> “What does this text mean?”—a necessary and honoring question—lectio </w:t>
      </w:r>
      <w:proofErr w:type="spellStart"/>
      <w:r>
        <w:rPr>
          <w:rFonts w:ascii="Arial" w:eastAsia="Arial" w:hAnsi="Arial" w:cs="Arial"/>
          <w:sz w:val="24"/>
          <w:szCs w:val="24"/>
        </w:rPr>
        <w:t>divina</w:t>
      </w:r>
      <w:proofErr w:type="spellEnd"/>
      <w:r>
        <w:rPr>
          <w:rFonts w:ascii="Arial" w:eastAsia="Arial" w:hAnsi="Arial" w:cs="Arial"/>
          <w:sz w:val="24"/>
          <w:szCs w:val="24"/>
        </w:rPr>
        <w:t xml:space="preserve"> asks a complementary and equally necessary question: “What is God saying to me through this text, in this moment, in the condition of my actual life?”</w:t>
      </w:r>
    </w:p>
    <w:p w14:paraId="5B84BC28"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practice is rooted in the Old Testament pattern of </w:t>
      </w:r>
      <w:proofErr w:type="spellStart"/>
      <w:r>
        <w:rPr>
          <w:rFonts w:ascii="Arial" w:eastAsia="Arial" w:hAnsi="Arial" w:cs="Arial"/>
          <w:sz w:val="24"/>
          <w:szCs w:val="24"/>
        </w:rPr>
        <w:t>hagah</w:t>
      </w:r>
      <w:proofErr w:type="spellEnd"/>
      <w:r>
        <w:rPr>
          <w:rFonts w:ascii="Arial" w:eastAsia="Arial" w:hAnsi="Arial" w:cs="Arial"/>
          <w:sz w:val="24"/>
          <w:szCs w:val="24"/>
        </w:rPr>
        <w:t xml:space="preserve">—the embodied, repetitive murmuring of the Scriptures that we examined earlier in this chapter. The Desert Fathers of the fourth century formalized this practice, committing themselves to the repetition and internalization of Scripture as the central discipline of their interior life. Saint Benedict of Nursia incorporated lectio </w:t>
      </w:r>
      <w:proofErr w:type="spellStart"/>
      <w:r>
        <w:rPr>
          <w:rFonts w:ascii="Arial" w:eastAsia="Arial" w:hAnsi="Arial" w:cs="Arial"/>
          <w:sz w:val="24"/>
          <w:szCs w:val="24"/>
        </w:rPr>
        <w:t>divina</w:t>
      </w:r>
      <w:proofErr w:type="spellEnd"/>
      <w:r>
        <w:rPr>
          <w:rFonts w:ascii="Arial" w:eastAsia="Arial" w:hAnsi="Arial" w:cs="Arial"/>
          <w:sz w:val="24"/>
          <w:szCs w:val="24"/>
        </w:rPr>
        <w:t xml:space="preserve"> into the daily rhythm of his sixth-century </w:t>
      </w:r>
      <w:r>
        <w:rPr>
          <w:rFonts w:ascii="Arial" w:eastAsia="Arial" w:hAnsi="Arial" w:cs="Arial"/>
          <w:sz w:val="24"/>
          <w:szCs w:val="24"/>
        </w:rPr>
        <w:lastRenderedPageBreak/>
        <w:t>monastic Rule, prescribing several hours each day for its practice alongside work and worship.</w:t>
      </w:r>
      <w:r>
        <w:rPr>
          <w:rStyle w:val="FootnoteReference"/>
        </w:rPr>
        <w:footnoteReference w:id="49"/>
      </w:r>
    </w:p>
    <w:p w14:paraId="5B84BC29"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Its fullest classical articulation was provided by Guigo II, a twelfth-century Carthusian prior, in his Scala </w:t>
      </w:r>
      <w:proofErr w:type="spellStart"/>
      <w:r>
        <w:rPr>
          <w:rFonts w:ascii="Arial" w:eastAsia="Arial" w:hAnsi="Arial" w:cs="Arial"/>
          <w:sz w:val="24"/>
          <w:szCs w:val="24"/>
        </w:rPr>
        <w:t>Claustralium</w:t>
      </w:r>
      <w:proofErr w:type="spellEnd"/>
      <w:r>
        <w:rPr>
          <w:rFonts w:ascii="Arial" w:eastAsia="Arial" w:hAnsi="Arial" w:cs="Arial"/>
          <w:sz w:val="24"/>
          <w:szCs w:val="24"/>
        </w:rPr>
        <w:t xml:space="preserve"> (The Ladder of Monks).</w:t>
      </w:r>
      <w:r>
        <w:rPr>
          <w:rStyle w:val="FootnoteReference"/>
        </w:rPr>
        <w:footnoteReference w:id="50"/>
      </w:r>
      <w:r>
        <w:rPr>
          <w:rFonts w:ascii="Arial" w:eastAsia="Arial" w:hAnsi="Arial" w:cs="Arial"/>
          <w:sz w:val="24"/>
          <w:szCs w:val="24"/>
        </w:rPr>
        <w:t xml:space="preserve"> Guigo described four distinct movements in the practice—reading, meditation, prayer, and contemplation—and showed how each movement flows naturally from the one before it, ascending from the text on the page to the living encounter with God Himself. Many contemporary practitioners add a fifth </w:t>
      </w:r>
      <w:proofErr w:type="gramStart"/>
      <w:r>
        <w:rPr>
          <w:rFonts w:ascii="Arial" w:eastAsia="Arial" w:hAnsi="Arial" w:cs="Arial"/>
          <w:sz w:val="24"/>
          <w:szCs w:val="24"/>
        </w:rPr>
        <w:t>movement—action</w:t>
      </w:r>
      <w:proofErr w:type="gramEnd"/>
      <w:r>
        <w:rPr>
          <w:rFonts w:ascii="Arial" w:eastAsia="Arial" w:hAnsi="Arial" w:cs="Arial"/>
          <w:sz w:val="24"/>
          <w:szCs w:val="24"/>
        </w:rPr>
        <w:t xml:space="preserve"> or response—which carries the insight of the encounter back into daily life.</w:t>
      </w:r>
    </w:p>
    <w:p w14:paraId="5B84BC2A" w14:textId="77777777" w:rsidR="00C62339" w:rsidRPr="00C874CB" w:rsidRDefault="009B117C" w:rsidP="009A7B46">
      <w:pPr>
        <w:spacing w:before="60" w:after="60" w:line="252" w:lineRule="auto"/>
        <w:ind w:firstLine="720"/>
        <w:jc w:val="both"/>
      </w:pPr>
      <w:r>
        <w:rPr>
          <w:rFonts w:ascii="Arial" w:eastAsia="Arial" w:hAnsi="Arial" w:cs="Arial"/>
          <w:sz w:val="24"/>
          <w:szCs w:val="24"/>
        </w:rPr>
        <w:t>Henri Nouwen encountered and was shaped by this practice during his seven-month immersion at the Trappist Abbey of the Genesee, documented in The Genesee Diary.</w:t>
      </w:r>
      <w:r>
        <w:rPr>
          <w:rStyle w:val="FootnoteReference"/>
        </w:rPr>
        <w:footnoteReference w:id="51"/>
      </w:r>
      <w:r>
        <w:rPr>
          <w:rFonts w:ascii="Arial" w:eastAsia="Arial" w:hAnsi="Arial" w:cs="Arial"/>
          <w:sz w:val="24"/>
          <w:szCs w:val="24"/>
        </w:rPr>
        <w:t xml:space="preserve"> He emerged from that experience convinced that lectio </w:t>
      </w:r>
      <w:proofErr w:type="spellStart"/>
      <w:r>
        <w:rPr>
          <w:rFonts w:ascii="Arial" w:eastAsia="Arial" w:hAnsi="Arial" w:cs="Arial"/>
          <w:sz w:val="24"/>
          <w:szCs w:val="24"/>
        </w:rPr>
        <w:t>divina</w:t>
      </w:r>
      <w:proofErr w:type="spellEnd"/>
      <w:r>
        <w:rPr>
          <w:rFonts w:ascii="Arial" w:eastAsia="Arial" w:hAnsi="Arial" w:cs="Arial"/>
          <w:sz w:val="24"/>
          <w:szCs w:val="24"/>
        </w:rPr>
        <w:t xml:space="preserve"> was among the most transformative practices available to the contemporary Christian, and he commended it consistently in his later writings and teaching.</w:t>
      </w:r>
    </w:p>
    <w:p w14:paraId="5B84BC2B" w14:textId="77777777" w:rsidR="00C62339" w:rsidRPr="00C874CB" w:rsidRDefault="009B117C" w:rsidP="009A7B46">
      <w:pPr>
        <w:spacing w:before="60" w:after="60" w:line="252" w:lineRule="auto"/>
        <w:outlineLvl w:val="2"/>
      </w:pPr>
      <w:r>
        <w:rPr>
          <w:rFonts w:ascii="Arial" w:eastAsia="Arial" w:hAnsi="Arial" w:cs="Arial"/>
          <w:b/>
          <w:bCs/>
          <w:i/>
          <w:iCs/>
          <w:sz w:val="24"/>
          <w:szCs w:val="24"/>
        </w:rPr>
        <w:t>B.   The Greek Foundation: Meditating on the Word</w:t>
      </w:r>
    </w:p>
    <w:p w14:paraId="5B84BC2C"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New Testament counterpart to the Old Testament </w:t>
      </w:r>
      <w:proofErr w:type="spellStart"/>
      <w:r>
        <w:rPr>
          <w:rFonts w:ascii="Arial" w:eastAsia="Arial" w:hAnsi="Arial" w:cs="Arial"/>
          <w:sz w:val="24"/>
          <w:szCs w:val="24"/>
        </w:rPr>
        <w:t>hagah</w:t>
      </w:r>
      <w:proofErr w:type="spellEnd"/>
      <w:r>
        <w:rPr>
          <w:rFonts w:ascii="Arial" w:eastAsia="Arial" w:hAnsi="Arial" w:cs="Arial"/>
          <w:sz w:val="24"/>
          <w:szCs w:val="24"/>
        </w:rPr>
        <w:t xml:space="preserve"> is the Greek term </w:t>
      </w:r>
      <w:proofErr w:type="spellStart"/>
      <w:r>
        <w:rPr>
          <w:rFonts w:ascii="Arial" w:eastAsia="Arial" w:hAnsi="Arial" w:cs="Arial"/>
          <w:sz w:val="24"/>
          <w:szCs w:val="24"/>
        </w:rPr>
        <w:t>μελετάω</w:t>
      </w:r>
      <w:proofErr w:type="spellEnd"/>
      <w:r>
        <w:rPr>
          <w:rFonts w:ascii="Arial" w:eastAsia="Arial" w:hAnsi="Arial" w:cs="Arial"/>
          <w:sz w:val="24"/>
          <w:szCs w:val="24"/>
        </w:rPr>
        <w:t xml:space="preserve"> (</w:t>
      </w:r>
      <w:proofErr w:type="spellStart"/>
      <w:r>
        <w:rPr>
          <w:rFonts w:ascii="Arial" w:eastAsia="Arial" w:hAnsi="Arial" w:cs="Arial"/>
          <w:sz w:val="24"/>
          <w:szCs w:val="24"/>
        </w:rPr>
        <w:t>meletaō</w:t>
      </w:r>
      <w:proofErr w:type="spellEnd"/>
      <w:r>
        <w:rPr>
          <w:rFonts w:ascii="Arial" w:eastAsia="Arial" w:hAnsi="Arial" w:cs="Arial"/>
          <w:sz w:val="24"/>
          <w:szCs w:val="24"/>
        </w:rPr>
        <w:t>), which according to BDAG means “to practice, to care for, to meditate.”</w:t>
      </w:r>
      <w:r>
        <w:rPr>
          <w:rStyle w:val="FootnoteReference"/>
        </w:rPr>
        <w:footnoteReference w:id="52"/>
      </w:r>
      <w:r>
        <w:rPr>
          <w:rFonts w:ascii="Arial" w:eastAsia="Arial" w:hAnsi="Arial" w:cs="Arial"/>
          <w:sz w:val="24"/>
          <w:szCs w:val="24"/>
        </w:rPr>
        <w:t xml:space="preserve"> Paul uses it in 1 Timothy 4:15:</w:t>
      </w:r>
    </w:p>
    <w:p w14:paraId="5B84BC2D" w14:textId="43DDD44F" w:rsidR="00C62339" w:rsidRPr="00C874CB" w:rsidRDefault="009B117C" w:rsidP="009A7B46">
      <w:pPr>
        <w:spacing w:before="60" w:after="60" w:line="252" w:lineRule="auto"/>
        <w:ind w:left="720" w:right="720"/>
        <w:jc w:val="both"/>
      </w:pPr>
      <w:r>
        <w:rPr>
          <w:rFonts w:ascii="Arial" w:eastAsia="Arial" w:hAnsi="Arial" w:cs="Arial"/>
          <w:i/>
          <w:iCs/>
          <w:sz w:val="24"/>
          <w:szCs w:val="24"/>
        </w:rPr>
        <w:t>"Meditate [</w:t>
      </w:r>
      <w:proofErr w:type="spellStart"/>
      <w:r>
        <w:rPr>
          <w:rFonts w:ascii="Arial" w:eastAsia="Arial" w:hAnsi="Arial" w:cs="Arial"/>
          <w:i/>
          <w:iCs/>
          <w:sz w:val="24"/>
          <w:szCs w:val="24"/>
        </w:rPr>
        <w:t>meletã</w:t>
      </w:r>
      <w:proofErr w:type="spellEnd"/>
      <w:r>
        <w:rPr>
          <w:rFonts w:ascii="Arial" w:eastAsia="Arial" w:hAnsi="Arial" w:cs="Arial"/>
          <w:i/>
          <w:iCs/>
          <w:sz w:val="24"/>
          <w:szCs w:val="24"/>
        </w:rPr>
        <w:t>] on these things; give yourself entirely to them, that your progress may be evident to all" (1 Timothy 4:15).</w:t>
      </w:r>
    </w:p>
    <w:p w14:paraId="5B84BC2E"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word implies sustained, deliberate, active engagement—not the passive absorption of words scanning across a page, but the attentive dwelling with a text that refuses to move on until it has yielded what it carries. Jeremiah captures the physicality of this engagement with a striking image:</w:t>
      </w:r>
    </w:p>
    <w:p w14:paraId="5B84BC2F" w14:textId="3026A494" w:rsidR="00C62339" w:rsidRPr="00C874CB" w:rsidRDefault="009B117C" w:rsidP="009A7B46">
      <w:pPr>
        <w:spacing w:before="60" w:after="60" w:line="252" w:lineRule="auto"/>
        <w:ind w:left="720" w:right="720"/>
        <w:jc w:val="both"/>
      </w:pPr>
      <w:r>
        <w:rPr>
          <w:rFonts w:ascii="Arial" w:eastAsia="Arial" w:hAnsi="Arial" w:cs="Arial"/>
          <w:i/>
          <w:iCs/>
          <w:sz w:val="24"/>
          <w:szCs w:val="24"/>
        </w:rPr>
        <w:lastRenderedPageBreak/>
        <w:t>"Your words were found, and I ate them, and Your word was to me the joy and rejoicing of my heart; for I am called by Your name, O Lord God of hosts" (Jeremiah 15:16).</w:t>
      </w:r>
    </w:p>
    <w:p w14:paraId="5B84BC30"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To eat the Word—to ingest it, digest it, allow it to become part of the body—is precisely what lectio </w:t>
      </w:r>
      <w:proofErr w:type="spellStart"/>
      <w:r>
        <w:rPr>
          <w:rFonts w:ascii="Arial" w:eastAsia="Arial" w:hAnsi="Arial" w:cs="Arial"/>
          <w:sz w:val="24"/>
          <w:szCs w:val="24"/>
        </w:rPr>
        <w:t>divina</w:t>
      </w:r>
      <w:proofErr w:type="spellEnd"/>
      <w:r>
        <w:rPr>
          <w:rFonts w:ascii="Arial" w:eastAsia="Arial" w:hAnsi="Arial" w:cs="Arial"/>
          <w:sz w:val="24"/>
          <w:szCs w:val="24"/>
        </w:rPr>
        <w:t xml:space="preserve"> is designed to accomplish. The text is not merely processed cognitively; it is received, allowed to take root, and gradually assimilated into the self’s deepest dispositions.</w:t>
      </w:r>
    </w:p>
    <w:p w14:paraId="5B84BC31" w14:textId="77777777" w:rsidR="00C62339" w:rsidRPr="00C874CB" w:rsidRDefault="009B117C" w:rsidP="006C5D7F">
      <w:pPr>
        <w:pStyle w:val="Heading3"/>
      </w:pPr>
      <w:r>
        <w:t>C.   The Five Movements of Lectio Divina: A Detailed Guide</w:t>
      </w:r>
    </w:p>
    <w:p w14:paraId="5B84BC32"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What follows is a detailed description of each of the five movements of lectio </w:t>
      </w:r>
      <w:proofErr w:type="spellStart"/>
      <w:r>
        <w:rPr>
          <w:rFonts w:ascii="Arial" w:eastAsia="Arial" w:hAnsi="Arial" w:cs="Arial"/>
          <w:sz w:val="24"/>
          <w:szCs w:val="24"/>
        </w:rPr>
        <w:t>divina</w:t>
      </w:r>
      <w:proofErr w:type="spellEnd"/>
      <w:r>
        <w:rPr>
          <w:rFonts w:ascii="Arial" w:eastAsia="Arial" w:hAnsi="Arial" w:cs="Arial"/>
          <w:sz w:val="24"/>
          <w:szCs w:val="24"/>
        </w:rPr>
        <w:t>, with specific guidance for implementation and examples drawn from actual practice.</w:t>
      </w:r>
    </w:p>
    <w:p w14:paraId="5B84BC34" w14:textId="77777777" w:rsidR="00C62339" w:rsidRPr="00C874CB" w:rsidRDefault="009B117C" w:rsidP="00FC7D3C">
      <w:pPr>
        <w:spacing w:before="60" w:after="60" w:line="252" w:lineRule="auto"/>
        <w:ind w:left="540" w:right="360"/>
        <w:jc w:val="both"/>
      </w:pPr>
      <w:r>
        <w:rPr>
          <w:rFonts w:ascii="Arial" w:eastAsia="Arial" w:hAnsi="Arial" w:cs="Arial"/>
          <w:b/>
          <w:bCs/>
          <w:sz w:val="24"/>
          <w:szCs w:val="24"/>
        </w:rPr>
        <w:t xml:space="preserve">Movement 1: Lectio — Sacred Reading (3–5 </w:t>
      </w:r>
      <w:proofErr w:type="gramStart"/>
      <w:r>
        <w:rPr>
          <w:rFonts w:ascii="Arial" w:eastAsia="Arial" w:hAnsi="Arial" w:cs="Arial"/>
          <w:b/>
          <w:bCs/>
          <w:sz w:val="24"/>
          <w:szCs w:val="24"/>
        </w:rPr>
        <w:t xml:space="preserve">minutes)  </w:t>
      </w:r>
      <w:r>
        <w:rPr>
          <w:rFonts w:ascii="Arial" w:eastAsia="Arial" w:hAnsi="Arial" w:cs="Arial"/>
          <w:sz w:val="24"/>
          <w:szCs w:val="24"/>
        </w:rPr>
        <w:t>Begin</w:t>
      </w:r>
      <w:proofErr w:type="gramEnd"/>
      <w:r>
        <w:rPr>
          <w:rFonts w:ascii="Arial" w:eastAsia="Arial" w:hAnsi="Arial" w:cs="Arial"/>
          <w:sz w:val="24"/>
          <w:szCs w:val="24"/>
        </w:rPr>
        <w:t xml:space="preserve"> by choosing a short passage of Scripture—typically four to twelve verses. Longer is not better; the goal is depth, not coverage. Choose a passage with personal or pastoral </w:t>
      </w:r>
      <w:proofErr w:type="gramStart"/>
      <w:r>
        <w:rPr>
          <w:rFonts w:ascii="Arial" w:eastAsia="Arial" w:hAnsi="Arial" w:cs="Arial"/>
          <w:sz w:val="24"/>
          <w:szCs w:val="24"/>
        </w:rPr>
        <w:t>significance, or</w:t>
      </w:r>
      <w:proofErr w:type="gramEnd"/>
      <w:r>
        <w:rPr>
          <w:rFonts w:ascii="Arial" w:eastAsia="Arial" w:hAnsi="Arial" w:cs="Arial"/>
          <w:sz w:val="24"/>
          <w:szCs w:val="24"/>
        </w:rPr>
        <w:t xml:space="preserve"> follow a sequential reading through one book of the Bible, one short section per day. Prepare by taking two or three slow, deliberate breaths and briefly asking the Holy Spirit to open your heart to what He wishes to say. Then read the passage aloud or in a slow inner voice—slowly enough to hear each word individually, not rapidly enough to grasp the </w:t>
      </w:r>
      <w:proofErr w:type="gramStart"/>
      <w:r>
        <w:rPr>
          <w:rFonts w:ascii="Arial" w:eastAsia="Arial" w:hAnsi="Arial" w:cs="Arial"/>
          <w:sz w:val="24"/>
          <w:szCs w:val="24"/>
        </w:rPr>
        <w:t>meaning as a whole</w:t>
      </w:r>
      <w:proofErr w:type="gramEnd"/>
      <w:r>
        <w:rPr>
          <w:rFonts w:ascii="Arial" w:eastAsia="Arial" w:hAnsi="Arial" w:cs="Arial"/>
          <w:sz w:val="24"/>
          <w:szCs w:val="24"/>
        </w:rPr>
        <w:t xml:space="preserve">. Read it a second time, even more slowly, listening </w:t>
      </w:r>
      <w:proofErr w:type="gramStart"/>
      <w:r>
        <w:rPr>
          <w:rFonts w:ascii="Arial" w:eastAsia="Arial" w:hAnsi="Arial" w:cs="Arial"/>
          <w:sz w:val="24"/>
          <w:szCs w:val="24"/>
        </w:rPr>
        <w:t>for</w:t>
      </w:r>
      <w:proofErr w:type="gramEnd"/>
      <w:r>
        <w:rPr>
          <w:rFonts w:ascii="Arial" w:eastAsia="Arial" w:hAnsi="Arial" w:cs="Arial"/>
          <w:sz w:val="24"/>
          <w:szCs w:val="24"/>
        </w:rPr>
        <w:t xml:space="preserve"> a specific word, phrase, or image that arrests your attention—that seems in some way to be addressed specifically to you in this moment. You are not looking for the most doctrinally significant phrase or the most surprising one. You are listening </w:t>
      </w:r>
      <w:proofErr w:type="gramStart"/>
      <w:r>
        <w:rPr>
          <w:rFonts w:ascii="Arial" w:eastAsia="Arial" w:hAnsi="Arial" w:cs="Arial"/>
          <w:sz w:val="24"/>
          <w:szCs w:val="24"/>
        </w:rPr>
        <w:t>for</w:t>
      </w:r>
      <w:proofErr w:type="gramEnd"/>
      <w:r>
        <w:rPr>
          <w:rFonts w:ascii="Arial" w:eastAsia="Arial" w:hAnsi="Arial" w:cs="Arial"/>
          <w:sz w:val="24"/>
          <w:szCs w:val="24"/>
        </w:rPr>
        <w:t xml:space="preserve"> the one that lands. When a word or phrase catches your attention, stop. Do not continue reading. The first movement is complete.</w:t>
      </w:r>
    </w:p>
    <w:p w14:paraId="5B84BC36" w14:textId="77777777" w:rsidR="00C62339" w:rsidRPr="00C874CB" w:rsidRDefault="009B117C" w:rsidP="00FC7D3C">
      <w:pPr>
        <w:spacing w:before="60" w:after="60" w:line="252" w:lineRule="auto"/>
        <w:ind w:left="540" w:right="360"/>
        <w:jc w:val="both"/>
      </w:pPr>
      <w:r>
        <w:rPr>
          <w:rFonts w:ascii="Arial" w:eastAsia="Arial" w:hAnsi="Arial" w:cs="Arial"/>
          <w:b/>
          <w:bCs/>
          <w:sz w:val="24"/>
          <w:szCs w:val="24"/>
        </w:rPr>
        <w:t xml:space="preserve">Movement 2: Meditatio — Meditation (5–7 </w:t>
      </w:r>
      <w:proofErr w:type="gramStart"/>
      <w:r>
        <w:rPr>
          <w:rFonts w:ascii="Arial" w:eastAsia="Arial" w:hAnsi="Arial" w:cs="Arial"/>
          <w:b/>
          <w:bCs/>
          <w:sz w:val="24"/>
          <w:szCs w:val="24"/>
        </w:rPr>
        <w:t xml:space="preserve">minutes)  </w:t>
      </w:r>
      <w:r>
        <w:rPr>
          <w:rFonts w:ascii="Arial" w:eastAsia="Arial" w:hAnsi="Arial" w:cs="Arial"/>
          <w:sz w:val="24"/>
          <w:szCs w:val="24"/>
        </w:rPr>
        <w:t>Take</w:t>
      </w:r>
      <w:proofErr w:type="gramEnd"/>
      <w:r>
        <w:rPr>
          <w:rFonts w:ascii="Arial" w:eastAsia="Arial" w:hAnsi="Arial" w:cs="Arial"/>
          <w:sz w:val="24"/>
          <w:szCs w:val="24"/>
        </w:rPr>
        <w:t xml:space="preserve"> the word or phrase that caught your attention and begin to repeat it slowly, either aloud or inwardly—as the Desert Fathers would have, in that low murmur that the Hebrew calls </w:t>
      </w:r>
      <w:proofErr w:type="spellStart"/>
      <w:r>
        <w:rPr>
          <w:rFonts w:ascii="Arial" w:eastAsia="Arial" w:hAnsi="Arial" w:cs="Arial"/>
          <w:sz w:val="24"/>
          <w:szCs w:val="24"/>
        </w:rPr>
        <w:t>hagah</w:t>
      </w:r>
      <w:proofErr w:type="spellEnd"/>
      <w:r>
        <w:rPr>
          <w:rFonts w:ascii="Arial" w:eastAsia="Arial" w:hAnsi="Arial" w:cs="Arial"/>
          <w:sz w:val="24"/>
          <w:szCs w:val="24"/>
        </w:rPr>
        <w:t xml:space="preserve">. Let the phrase turn in your mind like a stone in a river, allowing the current of your attention to smooth and reveal its facets. Do not analyze the phrase academically; let it speak to your experience. Ask gently: What does this word bring up in me? What memory, feeling, longing, or resistance </w:t>
      </w:r>
      <w:proofErr w:type="gramStart"/>
      <w:r>
        <w:rPr>
          <w:rFonts w:ascii="Arial" w:eastAsia="Arial" w:hAnsi="Arial" w:cs="Arial"/>
          <w:sz w:val="24"/>
          <w:szCs w:val="24"/>
        </w:rPr>
        <w:t>does</w:t>
      </w:r>
      <w:proofErr w:type="gramEnd"/>
      <w:r>
        <w:rPr>
          <w:rFonts w:ascii="Arial" w:eastAsia="Arial" w:hAnsi="Arial" w:cs="Arial"/>
          <w:sz w:val="24"/>
          <w:szCs w:val="24"/>
        </w:rPr>
        <w:t xml:space="preserve"> it touch? Where in my actual life does this phrase land? </w:t>
      </w:r>
      <w:proofErr w:type="gramStart"/>
      <w:r>
        <w:rPr>
          <w:rFonts w:ascii="Arial" w:eastAsia="Arial" w:hAnsi="Arial" w:cs="Arial"/>
          <w:sz w:val="24"/>
          <w:szCs w:val="24"/>
        </w:rPr>
        <w:t>The meditation</w:t>
      </w:r>
      <w:proofErr w:type="gramEnd"/>
      <w:r>
        <w:rPr>
          <w:rFonts w:ascii="Arial" w:eastAsia="Arial" w:hAnsi="Arial" w:cs="Arial"/>
          <w:sz w:val="24"/>
          <w:szCs w:val="24"/>
        </w:rPr>
        <w:t xml:space="preserve"> does not produce conclusions; it produces material—interior movements of the heart that are the raw material of the prayer that follows.</w:t>
      </w:r>
    </w:p>
    <w:p w14:paraId="5B84BC38" w14:textId="77777777" w:rsidR="00C62339" w:rsidRPr="00C874CB" w:rsidRDefault="009B117C" w:rsidP="00FC7D3C">
      <w:pPr>
        <w:spacing w:before="60" w:after="60" w:line="252" w:lineRule="auto"/>
        <w:ind w:left="540" w:right="360"/>
        <w:jc w:val="both"/>
      </w:pPr>
      <w:r>
        <w:rPr>
          <w:rFonts w:ascii="Arial" w:eastAsia="Arial" w:hAnsi="Arial" w:cs="Arial"/>
          <w:b/>
          <w:bCs/>
          <w:sz w:val="24"/>
          <w:szCs w:val="24"/>
        </w:rPr>
        <w:t xml:space="preserve">Movement 3: </w:t>
      </w:r>
      <w:proofErr w:type="spellStart"/>
      <w:r>
        <w:rPr>
          <w:rFonts w:ascii="Arial" w:eastAsia="Arial" w:hAnsi="Arial" w:cs="Arial"/>
          <w:b/>
          <w:bCs/>
          <w:sz w:val="24"/>
          <w:szCs w:val="24"/>
        </w:rPr>
        <w:t>Oratio</w:t>
      </w:r>
      <w:proofErr w:type="spellEnd"/>
      <w:r>
        <w:rPr>
          <w:rFonts w:ascii="Arial" w:eastAsia="Arial" w:hAnsi="Arial" w:cs="Arial"/>
          <w:b/>
          <w:bCs/>
          <w:sz w:val="24"/>
          <w:szCs w:val="24"/>
        </w:rPr>
        <w:t xml:space="preserve"> — Prayer (5–7 </w:t>
      </w:r>
      <w:proofErr w:type="gramStart"/>
      <w:r>
        <w:rPr>
          <w:rFonts w:ascii="Arial" w:eastAsia="Arial" w:hAnsi="Arial" w:cs="Arial"/>
          <w:b/>
          <w:bCs/>
          <w:sz w:val="24"/>
          <w:szCs w:val="24"/>
        </w:rPr>
        <w:t xml:space="preserve">minutes)  </w:t>
      </w:r>
      <w:r>
        <w:rPr>
          <w:rFonts w:ascii="Arial" w:eastAsia="Arial" w:hAnsi="Arial" w:cs="Arial"/>
          <w:sz w:val="24"/>
          <w:szCs w:val="24"/>
        </w:rPr>
        <w:t>From</w:t>
      </w:r>
      <w:proofErr w:type="gramEnd"/>
      <w:r>
        <w:rPr>
          <w:rFonts w:ascii="Arial" w:eastAsia="Arial" w:hAnsi="Arial" w:cs="Arial"/>
          <w:sz w:val="24"/>
          <w:szCs w:val="24"/>
        </w:rPr>
        <w:t xml:space="preserve"> what the meditation has produced—whatever has been stirred up in the heart by the word—turn now to speak to God. This is not a scripted or polished prayer; it is a direct, honest response to what has arisen. If the meditation has produced gratitude, offer it. If it has produced conviction, confess it. If it has produced longing, ask. If it has produced confusion, say so. The prayer of lectio </w:t>
      </w:r>
      <w:proofErr w:type="spellStart"/>
      <w:r>
        <w:rPr>
          <w:rFonts w:ascii="Arial" w:eastAsia="Arial" w:hAnsi="Arial" w:cs="Arial"/>
          <w:sz w:val="24"/>
          <w:szCs w:val="24"/>
        </w:rPr>
        <w:t>divina</w:t>
      </w:r>
      <w:proofErr w:type="spellEnd"/>
      <w:r>
        <w:rPr>
          <w:rFonts w:ascii="Arial" w:eastAsia="Arial" w:hAnsi="Arial" w:cs="Arial"/>
          <w:sz w:val="24"/>
          <w:szCs w:val="24"/>
        </w:rPr>
        <w:t xml:space="preserve"> is the prayer of genuine response: the heart’s honest answer to the Word it has just received. It may be brief—a few sentences. It may be extended. What matters is that it is real.</w:t>
      </w:r>
    </w:p>
    <w:p w14:paraId="5B84BC3A" w14:textId="77777777" w:rsidR="00C62339" w:rsidRPr="00C874CB" w:rsidRDefault="009B117C" w:rsidP="00FC7D3C">
      <w:pPr>
        <w:spacing w:before="60" w:after="60" w:line="252" w:lineRule="auto"/>
        <w:ind w:left="540" w:right="360"/>
        <w:jc w:val="both"/>
      </w:pPr>
      <w:r>
        <w:rPr>
          <w:rFonts w:ascii="Arial" w:eastAsia="Arial" w:hAnsi="Arial" w:cs="Arial"/>
          <w:b/>
          <w:bCs/>
          <w:sz w:val="24"/>
          <w:szCs w:val="24"/>
        </w:rPr>
        <w:lastRenderedPageBreak/>
        <w:t xml:space="preserve">Movement 4: </w:t>
      </w:r>
      <w:proofErr w:type="spellStart"/>
      <w:r>
        <w:rPr>
          <w:rFonts w:ascii="Arial" w:eastAsia="Arial" w:hAnsi="Arial" w:cs="Arial"/>
          <w:b/>
          <w:bCs/>
          <w:sz w:val="24"/>
          <w:szCs w:val="24"/>
        </w:rPr>
        <w:t>Contemplatio</w:t>
      </w:r>
      <w:proofErr w:type="spellEnd"/>
      <w:r>
        <w:rPr>
          <w:rFonts w:ascii="Arial" w:eastAsia="Arial" w:hAnsi="Arial" w:cs="Arial"/>
          <w:b/>
          <w:bCs/>
          <w:sz w:val="24"/>
          <w:szCs w:val="24"/>
        </w:rPr>
        <w:t xml:space="preserve"> — Contemplation (5–10 </w:t>
      </w:r>
      <w:proofErr w:type="gramStart"/>
      <w:r>
        <w:rPr>
          <w:rFonts w:ascii="Arial" w:eastAsia="Arial" w:hAnsi="Arial" w:cs="Arial"/>
          <w:b/>
          <w:bCs/>
          <w:sz w:val="24"/>
          <w:szCs w:val="24"/>
        </w:rPr>
        <w:t xml:space="preserve">minutes)  </w:t>
      </w:r>
      <w:r>
        <w:rPr>
          <w:rFonts w:ascii="Arial" w:eastAsia="Arial" w:hAnsi="Arial" w:cs="Arial"/>
          <w:sz w:val="24"/>
          <w:szCs w:val="24"/>
        </w:rPr>
        <w:t>Having</w:t>
      </w:r>
      <w:proofErr w:type="gramEnd"/>
      <w:r>
        <w:rPr>
          <w:rFonts w:ascii="Arial" w:eastAsia="Arial" w:hAnsi="Arial" w:cs="Arial"/>
          <w:sz w:val="24"/>
          <w:szCs w:val="24"/>
        </w:rPr>
        <w:t xml:space="preserve"> spoken in prayer, now release the words and rest. This is the </w:t>
      </w:r>
      <w:proofErr w:type="gramStart"/>
      <w:r>
        <w:rPr>
          <w:rFonts w:ascii="Arial" w:eastAsia="Arial" w:hAnsi="Arial" w:cs="Arial"/>
          <w:sz w:val="24"/>
          <w:szCs w:val="24"/>
        </w:rPr>
        <w:t>movement most foreign</w:t>
      </w:r>
      <w:proofErr w:type="gramEnd"/>
      <w:r>
        <w:rPr>
          <w:rFonts w:ascii="Arial" w:eastAsia="Arial" w:hAnsi="Arial" w:cs="Arial"/>
          <w:sz w:val="24"/>
          <w:szCs w:val="24"/>
        </w:rPr>
        <w:t xml:space="preserve"> to the activist temperament and most resisted by the busy mind—and it is the most essential. Contemplation is not a spiritual achievement or an elevated state of consciousness; it is simply the willingness to remain with God after the words have been spoken, receiving whatever He wishes to give—which may feel like peace, or insight, or simple quiet, or nothing at all. Rest in His presence. Do not manufacture the experience. Do not evaluate it. Do not move on until the timer sounds. What is offered in contemplation is the self at its most receptive—the open hand waiting to receive what only God can give.</w:t>
      </w:r>
    </w:p>
    <w:p w14:paraId="5B84BC3C" w14:textId="77777777" w:rsidR="00C62339" w:rsidRPr="00C874CB" w:rsidRDefault="009B117C" w:rsidP="00FC7D3C">
      <w:pPr>
        <w:spacing w:before="60" w:after="60" w:line="252" w:lineRule="auto"/>
        <w:ind w:left="540" w:right="360"/>
        <w:jc w:val="both"/>
      </w:pPr>
      <w:r>
        <w:rPr>
          <w:rFonts w:ascii="Arial" w:eastAsia="Arial" w:hAnsi="Arial" w:cs="Arial"/>
          <w:b/>
          <w:bCs/>
          <w:sz w:val="24"/>
          <w:szCs w:val="24"/>
        </w:rPr>
        <w:t xml:space="preserve">Movement 5: </w:t>
      </w:r>
      <w:proofErr w:type="spellStart"/>
      <w:r>
        <w:rPr>
          <w:rFonts w:ascii="Arial" w:eastAsia="Arial" w:hAnsi="Arial" w:cs="Arial"/>
          <w:b/>
          <w:bCs/>
          <w:sz w:val="24"/>
          <w:szCs w:val="24"/>
        </w:rPr>
        <w:t>Actio</w:t>
      </w:r>
      <w:proofErr w:type="spellEnd"/>
      <w:r>
        <w:rPr>
          <w:rFonts w:ascii="Arial" w:eastAsia="Arial" w:hAnsi="Arial" w:cs="Arial"/>
          <w:b/>
          <w:bCs/>
          <w:sz w:val="24"/>
          <w:szCs w:val="24"/>
        </w:rPr>
        <w:t xml:space="preserve"> — Response and Action (2–3 </w:t>
      </w:r>
      <w:proofErr w:type="gramStart"/>
      <w:r>
        <w:rPr>
          <w:rFonts w:ascii="Arial" w:eastAsia="Arial" w:hAnsi="Arial" w:cs="Arial"/>
          <w:b/>
          <w:bCs/>
          <w:sz w:val="24"/>
          <w:szCs w:val="24"/>
        </w:rPr>
        <w:t xml:space="preserve">minutes)  </w:t>
      </w:r>
      <w:r>
        <w:rPr>
          <w:rFonts w:ascii="Arial" w:eastAsia="Arial" w:hAnsi="Arial" w:cs="Arial"/>
          <w:sz w:val="24"/>
          <w:szCs w:val="24"/>
        </w:rPr>
        <w:t>Before</w:t>
      </w:r>
      <w:proofErr w:type="gramEnd"/>
      <w:r>
        <w:rPr>
          <w:rFonts w:ascii="Arial" w:eastAsia="Arial" w:hAnsi="Arial" w:cs="Arial"/>
          <w:sz w:val="24"/>
          <w:szCs w:val="24"/>
        </w:rPr>
        <w:t xml:space="preserve"> closing, ask a final question: Is there something specific I am being invited to do, to change, or to carry with me from this encounter? The Word of God always has a direction. Lectio </w:t>
      </w:r>
      <w:proofErr w:type="spellStart"/>
      <w:r>
        <w:rPr>
          <w:rFonts w:ascii="Arial" w:eastAsia="Arial" w:hAnsi="Arial" w:cs="Arial"/>
          <w:sz w:val="24"/>
          <w:szCs w:val="24"/>
        </w:rPr>
        <w:t>divina</w:t>
      </w:r>
      <w:proofErr w:type="spellEnd"/>
      <w:r>
        <w:rPr>
          <w:rFonts w:ascii="Arial" w:eastAsia="Arial" w:hAnsi="Arial" w:cs="Arial"/>
          <w:sz w:val="24"/>
          <w:szCs w:val="24"/>
        </w:rPr>
        <w:t xml:space="preserve"> that produces no outward movement has stopped short of its intended destination. The response need not be dramatic; it may be as simple as “I will speak kindly to the person I have been avoiding” or “I will set aside tomorrow morning to pray instead of checking my phone.” Write the response in your journal as a </w:t>
      </w:r>
      <w:proofErr w:type="gramStart"/>
      <w:r>
        <w:rPr>
          <w:rFonts w:ascii="Arial" w:eastAsia="Arial" w:hAnsi="Arial" w:cs="Arial"/>
          <w:sz w:val="24"/>
          <w:szCs w:val="24"/>
        </w:rPr>
        <w:t>commitment, and</w:t>
      </w:r>
      <w:proofErr w:type="gramEnd"/>
      <w:r>
        <w:rPr>
          <w:rFonts w:ascii="Arial" w:eastAsia="Arial" w:hAnsi="Arial" w:cs="Arial"/>
          <w:sz w:val="24"/>
          <w:szCs w:val="24"/>
        </w:rPr>
        <w:t xml:space="preserve"> carry the word or phrase from the first movement with you through the day as an interior companion.</w:t>
      </w:r>
    </w:p>
    <w:p w14:paraId="5B84BC3E" w14:textId="77777777" w:rsidR="00C62339" w:rsidRPr="00C874CB" w:rsidRDefault="009B117C" w:rsidP="006C5D7F">
      <w:pPr>
        <w:pStyle w:val="Heading3"/>
      </w:pPr>
      <w:r>
        <w:t>D.   Worked Examples of Lectio Divina</w:t>
      </w:r>
    </w:p>
    <w:p w14:paraId="5B84BC3F"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following two examples walk through the five movements with specific texts. They are illustrative, not prescriptive—the reader’s own lectio </w:t>
      </w:r>
      <w:proofErr w:type="spellStart"/>
      <w:r>
        <w:rPr>
          <w:rFonts w:ascii="Arial" w:eastAsia="Arial" w:hAnsi="Arial" w:cs="Arial"/>
          <w:sz w:val="24"/>
          <w:szCs w:val="24"/>
        </w:rPr>
        <w:t>divina</w:t>
      </w:r>
      <w:proofErr w:type="spellEnd"/>
      <w:r>
        <w:rPr>
          <w:rFonts w:ascii="Arial" w:eastAsia="Arial" w:hAnsi="Arial" w:cs="Arial"/>
          <w:sz w:val="24"/>
          <w:szCs w:val="24"/>
        </w:rPr>
        <w:t xml:space="preserve"> will produce different movements appropriate to their own life and season. But concrete examples are essential for learning a practice that is more caught than taught.</w:t>
      </w:r>
    </w:p>
    <w:p w14:paraId="5B84BC41" w14:textId="77777777" w:rsidR="00C62339" w:rsidRPr="00C874CB" w:rsidRDefault="009B117C" w:rsidP="009A7B46">
      <w:pPr>
        <w:spacing w:before="60" w:after="60" w:line="252" w:lineRule="auto"/>
        <w:jc w:val="both"/>
      </w:pPr>
      <w:r>
        <w:rPr>
          <w:rFonts w:ascii="Arial" w:eastAsia="Arial" w:hAnsi="Arial" w:cs="Arial"/>
          <w:b/>
          <w:bCs/>
          <w:sz w:val="24"/>
          <w:szCs w:val="24"/>
        </w:rPr>
        <w:t>EXAMPLE ONE: PSALM 23:1–3</w:t>
      </w:r>
    </w:p>
    <w:p w14:paraId="5B84BC43" w14:textId="55849F5A" w:rsidR="00C62339" w:rsidRPr="00C874CB" w:rsidRDefault="009B117C" w:rsidP="009A7B46">
      <w:pPr>
        <w:spacing w:before="60" w:after="60" w:line="252" w:lineRule="auto"/>
        <w:ind w:left="720" w:right="720"/>
        <w:jc w:val="both"/>
      </w:pPr>
      <w:r>
        <w:rPr>
          <w:rFonts w:ascii="Arial" w:eastAsia="Arial" w:hAnsi="Arial" w:cs="Arial"/>
          <w:i/>
          <w:iCs/>
          <w:sz w:val="24"/>
          <w:szCs w:val="24"/>
        </w:rPr>
        <w:t xml:space="preserve">"The Lord is my shepherd; I shall not want. He makes me </w:t>
      </w:r>
      <w:proofErr w:type="gramStart"/>
      <w:r>
        <w:rPr>
          <w:rFonts w:ascii="Arial" w:eastAsia="Arial" w:hAnsi="Arial" w:cs="Arial"/>
          <w:i/>
          <w:iCs/>
          <w:sz w:val="24"/>
          <w:szCs w:val="24"/>
        </w:rPr>
        <w:t>to lie</w:t>
      </w:r>
      <w:proofErr w:type="gramEnd"/>
      <w:r>
        <w:rPr>
          <w:rFonts w:ascii="Arial" w:eastAsia="Arial" w:hAnsi="Arial" w:cs="Arial"/>
          <w:i/>
          <w:iCs/>
          <w:sz w:val="24"/>
          <w:szCs w:val="24"/>
        </w:rPr>
        <w:t xml:space="preserve"> down in green pastures; He leads me beside the still waters. He restores my soul; He leads me in the paths of righteousness for His name’s sake" (Psalm 23:1–3).</w:t>
      </w:r>
    </w:p>
    <w:p w14:paraId="5B84BC44" w14:textId="77777777" w:rsidR="00C62339" w:rsidRPr="00C874CB" w:rsidRDefault="009B117C" w:rsidP="009A7B46">
      <w:pPr>
        <w:pBdr>
          <w:top w:val="single" w:sz="4" w:space="4" w:color="AAAAAA"/>
          <w:left w:val="single" w:sz="4" w:space="8" w:color="AAAAAA"/>
          <w:bottom w:val="single" w:sz="4" w:space="4" w:color="AAAAAA"/>
          <w:right w:val="single" w:sz="4" w:space="4" w:color="AAAAAA"/>
        </w:pBdr>
        <w:spacing w:before="60" w:after="60" w:line="252" w:lineRule="auto"/>
        <w:ind w:left="720" w:right="540"/>
        <w:jc w:val="both"/>
      </w:pPr>
      <w:r>
        <w:rPr>
          <w:rFonts w:ascii="Arial" w:eastAsia="Arial" w:hAnsi="Arial" w:cs="Arial"/>
          <w:b/>
          <w:bCs/>
          <w:sz w:val="24"/>
          <w:szCs w:val="24"/>
        </w:rPr>
        <w:t>Lectio (First Reading)</w:t>
      </w:r>
      <w:proofErr w:type="gramStart"/>
      <w:r>
        <w:rPr>
          <w:rFonts w:ascii="Arial" w:eastAsia="Arial" w:hAnsi="Arial" w:cs="Arial"/>
          <w:b/>
          <w:bCs/>
          <w:sz w:val="24"/>
          <w:szCs w:val="24"/>
        </w:rPr>
        <w:t xml:space="preserve">:  </w:t>
      </w:r>
      <w:r>
        <w:rPr>
          <w:rFonts w:ascii="Arial" w:eastAsia="Arial" w:hAnsi="Arial" w:cs="Arial"/>
          <w:i/>
          <w:iCs/>
          <w:sz w:val="24"/>
          <w:szCs w:val="24"/>
        </w:rPr>
        <w:t>The</w:t>
      </w:r>
      <w:proofErr w:type="gramEnd"/>
      <w:r>
        <w:rPr>
          <w:rFonts w:ascii="Arial" w:eastAsia="Arial" w:hAnsi="Arial" w:cs="Arial"/>
          <w:i/>
          <w:iCs/>
          <w:sz w:val="24"/>
          <w:szCs w:val="24"/>
        </w:rPr>
        <w:t xml:space="preserve"> passage is read slowly twice. On the second reading, the phrase “He makes me to lie down” catches attention.</w:t>
      </w:r>
    </w:p>
    <w:p w14:paraId="5B84BC45" w14:textId="77777777" w:rsidR="00C62339" w:rsidRPr="00C874CB" w:rsidRDefault="00C62339" w:rsidP="009A7B46">
      <w:pPr>
        <w:spacing w:before="60" w:after="60" w:line="252" w:lineRule="auto"/>
      </w:pPr>
    </w:p>
    <w:p w14:paraId="5B84BC46" w14:textId="77777777" w:rsidR="00C62339" w:rsidRPr="00C874CB" w:rsidRDefault="009B117C" w:rsidP="009A7B46">
      <w:pPr>
        <w:pBdr>
          <w:top w:val="single" w:sz="4" w:space="4" w:color="AAAAAA"/>
          <w:left w:val="single" w:sz="4" w:space="8" w:color="AAAAAA"/>
          <w:bottom w:val="single" w:sz="4" w:space="4" w:color="AAAAAA"/>
          <w:right w:val="single" w:sz="4" w:space="4" w:color="AAAAAA"/>
        </w:pBdr>
        <w:spacing w:before="60" w:after="60" w:line="252" w:lineRule="auto"/>
        <w:ind w:left="720" w:right="540"/>
        <w:jc w:val="both"/>
      </w:pPr>
      <w:r>
        <w:rPr>
          <w:rFonts w:ascii="Arial" w:eastAsia="Arial" w:hAnsi="Arial" w:cs="Arial"/>
          <w:b/>
          <w:bCs/>
          <w:sz w:val="24"/>
          <w:szCs w:val="24"/>
        </w:rPr>
        <w:t xml:space="preserve">Meditatio (Meditation):  </w:t>
      </w:r>
      <w:r>
        <w:rPr>
          <w:rFonts w:ascii="Arial" w:eastAsia="Arial" w:hAnsi="Arial" w:cs="Arial"/>
          <w:i/>
          <w:iCs/>
          <w:sz w:val="24"/>
          <w:szCs w:val="24"/>
        </w:rPr>
        <w:t>The phrase is repeated quietly: “He makes me to lie down… He makes me…” The word “makes” becomes the focus. He initiates this—I do not choose it. And I realize: I rarely allow myself to lie down. I am always getting back up. There is something in me that fears what might be found in rest—as if stopping is failure, and moving is evidence of worth.</w:t>
      </w:r>
    </w:p>
    <w:p w14:paraId="5B84BC47" w14:textId="77777777" w:rsidR="00C62339" w:rsidRPr="00C874CB" w:rsidRDefault="00C62339" w:rsidP="009A7B46">
      <w:pPr>
        <w:spacing w:before="60" w:after="60" w:line="252" w:lineRule="auto"/>
      </w:pPr>
    </w:p>
    <w:p w14:paraId="5B84BC48" w14:textId="77777777" w:rsidR="00C62339" w:rsidRPr="00C874CB" w:rsidRDefault="009B117C" w:rsidP="009A7B46">
      <w:pPr>
        <w:pBdr>
          <w:top w:val="single" w:sz="4" w:space="4" w:color="AAAAAA"/>
          <w:left w:val="single" w:sz="4" w:space="8" w:color="AAAAAA"/>
          <w:bottom w:val="single" w:sz="4" w:space="4" w:color="AAAAAA"/>
          <w:right w:val="single" w:sz="4" w:space="4" w:color="AAAAAA"/>
        </w:pBdr>
        <w:spacing w:before="60" w:after="60" w:line="252" w:lineRule="auto"/>
        <w:ind w:left="720" w:right="540"/>
        <w:jc w:val="both"/>
      </w:pPr>
      <w:proofErr w:type="spellStart"/>
      <w:r>
        <w:rPr>
          <w:rFonts w:ascii="Arial" w:eastAsia="Arial" w:hAnsi="Arial" w:cs="Arial"/>
          <w:b/>
          <w:bCs/>
          <w:sz w:val="24"/>
          <w:szCs w:val="24"/>
        </w:rPr>
        <w:t>Oratio</w:t>
      </w:r>
      <w:proofErr w:type="spellEnd"/>
      <w:r>
        <w:rPr>
          <w:rFonts w:ascii="Arial" w:eastAsia="Arial" w:hAnsi="Arial" w:cs="Arial"/>
          <w:b/>
          <w:bCs/>
          <w:sz w:val="24"/>
          <w:szCs w:val="24"/>
        </w:rPr>
        <w:t xml:space="preserve"> (Prayer)</w:t>
      </w:r>
      <w:proofErr w:type="gramStart"/>
      <w:r>
        <w:rPr>
          <w:rFonts w:ascii="Arial" w:eastAsia="Arial" w:hAnsi="Arial" w:cs="Arial"/>
          <w:b/>
          <w:bCs/>
          <w:sz w:val="24"/>
          <w:szCs w:val="24"/>
        </w:rPr>
        <w:t xml:space="preserve">:  </w:t>
      </w:r>
      <w:r>
        <w:rPr>
          <w:rFonts w:ascii="Arial" w:eastAsia="Arial" w:hAnsi="Arial" w:cs="Arial"/>
          <w:i/>
          <w:iCs/>
          <w:sz w:val="24"/>
          <w:szCs w:val="24"/>
        </w:rPr>
        <w:t>"</w:t>
      </w:r>
      <w:proofErr w:type="gramEnd"/>
      <w:r>
        <w:rPr>
          <w:rFonts w:ascii="Arial" w:eastAsia="Arial" w:hAnsi="Arial" w:cs="Arial"/>
          <w:i/>
          <w:iCs/>
          <w:sz w:val="24"/>
          <w:szCs w:val="24"/>
        </w:rPr>
        <w:t xml:space="preserve">Lord, I confess that I resist the rest You offer. I have been more like Martha—busy, pressured, resentful—than the sheep You are inviting to lie down. I am tired, but I am afraid to stop. Teach me to lie down </w:t>
      </w:r>
      <w:r>
        <w:rPr>
          <w:rFonts w:ascii="Arial" w:eastAsia="Arial" w:hAnsi="Arial" w:cs="Arial"/>
          <w:i/>
          <w:iCs/>
          <w:sz w:val="24"/>
          <w:szCs w:val="24"/>
        </w:rPr>
        <w:lastRenderedPageBreak/>
        <w:t>in the green pasture You have prepared. I trust You to provide what I will lose by stopping."</w:t>
      </w:r>
    </w:p>
    <w:p w14:paraId="5B84BC49" w14:textId="77777777" w:rsidR="00C62339" w:rsidRPr="00C874CB" w:rsidRDefault="00C62339" w:rsidP="009A7B46">
      <w:pPr>
        <w:spacing w:before="60" w:after="60" w:line="252" w:lineRule="auto"/>
      </w:pPr>
    </w:p>
    <w:p w14:paraId="5B84BC4A" w14:textId="77777777" w:rsidR="00C62339" w:rsidRPr="00C874CB" w:rsidRDefault="009B117C" w:rsidP="009A7B46">
      <w:pPr>
        <w:pBdr>
          <w:top w:val="single" w:sz="4" w:space="4" w:color="AAAAAA"/>
          <w:left w:val="single" w:sz="4" w:space="8" w:color="AAAAAA"/>
          <w:bottom w:val="single" w:sz="4" w:space="4" w:color="AAAAAA"/>
          <w:right w:val="single" w:sz="4" w:space="4" w:color="AAAAAA"/>
        </w:pBdr>
        <w:spacing w:before="60" w:after="60" w:line="252" w:lineRule="auto"/>
        <w:ind w:left="720" w:right="540"/>
        <w:jc w:val="both"/>
      </w:pPr>
      <w:proofErr w:type="spellStart"/>
      <w:r>
        <w:rPr>
          <w:rFonts w:ascii="Arial" w:eastAsia="Arial" w:hAnsi="Arial" w:cs="Arial"/>
          <w:b/>
          <w:bCs/>
          <w:sz w:val="24"/>
          <w:szCs w:val="24"/>
        </w:rPr>
        <w:t>Contemplatio</w:t>
      </w:r>
      <w:proofErr w:type="spellEnd"/>
      <w:r>
        <w:rPr>
          <w:rFonts w:ascii="Arial" w:eastAsia="Arial" w:hAnsi="Arial" w:cs="Arial"/>
          <w:b/>
          <w:bCs/>
          <w:sz w:val="24"/>
          <w:szCs w:val="24"/>
        </w:rPr>
        <w:t xml:space="preserve"> (Contemplation)</w:t>
      </w:r>
      <w:proofErr w:type="gramStart"/>
      <w:r>
        <w:rPr>
          <w:rFonts w:ascii="Arial" w:eastAsia="Arial" w:hAnsi="Arial" w:cs="Arial"/>
          <w:b/>
          <w:bCs/>
          <w:sz w:val="24"/>
          <w:szCs w:val="24"/>
        </w:rPr>
        <w:t xml:space="preserve">:  </w:t>
      </w:r>
      <w:r>
        <w:rPr>
          <w:rFonts w:ascii="Arial" w:eastAsia="Arial" w:hAnsi="Arial" w:cs="Arial"/>
          <w:i/>
          <w:iCs/>
          <w:sz w:val="24"/>
          <w:szCs w:val="24"/>
        </w:rPr>
        <w:t>The</w:t>
      </w:r>
      <w:proofErr w:type="gramEnd"/>
      <w:r>
        <w:rPr>
          <w:rFonts w:ascii="Arial" w:eastAsia="Arial" w:hAnsi="Arial" w:cs="Arial"/>
          <w:i/>
          <w:iCs/>
          <w:sz w:val="24"/>
          <w:szCs w:val="24"/>
        </w:rPr>
        <w:t xml:space="preserve"> prayer is released. The practitioner rests in the image of the green pasture—not analyzing it, not asking for anything, not evaluating the experience. Simply resting with the Shepherd.</w:t>
      </w:r>
    </w:p>
    <w:p w14:paraId="5B84BC4B" w14:textId="77777777" w:rsidR="00C62339" w:rsidRPr="00C874CB" w:rsidRDefault="00C62339" w:rsidP="009A7B46">
      <w:pPr>
        <w:spacing w:before="60" w:after="60" w:line="252" w:lineRule="auto"/>
      </w:pPr>
    </w:p>
    <w:p w14:paraId="5B84BC4C" w14:textId="77777777" w:rsidR="00C62339" w:rsidRPr="00C874CB" w:rsidRDefault="009B117C" w:rsidP="009A7B46">
      <w:pPr>
        <w:pBdr>
          <w:top w:val="single" w:sz="4" w:space="4" w:color="AAAAAA"/>
          <w:left w:val="single" w:sz="4" w:space="8" w:color="AAAAAA"/>
          <w:bottom w:val="single" w:sz="4" w:space="4" w:color="AAAAAA"/>
          <w:right w:val="single" w:sz="4" w:space="4" w:color="AAAAAA"/>
        </w:pBdr>
        <w:spacing w:before="60" w:after="60" w:line="252" w:lineRule="auto"/>
        <w:ind w:left="720" w:right="540"/>
        <w:jc w:val="both"/>
      </w:pPr>
      <w:proofErr w:type="spellStart"/>
      <w:r>
        <w:rPr>
          <w:rFonts w:ascii="Arial" w:eastAsia="Arial" w:hAnsi="Arial" w:cs="Arial"/>
          <w:b/>
          <w:bCs/>
          <w:sz w:val="24"/>
          <w:szCs w:val="24"/>
        </w:rPr>
        <w:t>Actio</w:t>
      </w:r>
      <w:proofErr w:type="spellEnd"/>
      <w:r>
        <w:rPr>
          <w:rFonts w:ascii="Arial" w:eastAsia="Arial" w:hAnsi="Arial" w:cs="Arial"/>
          <w:b/>
          <w:bCs/>
          <w:sz w:val="24"/>
          <w:szCs w:val="24"/>
        </w:rPr>
        <w:t xml:space="preserve"> (Response)</w:t>
      </w:r>
      <w:proofErr w:type="gramStart"/>
      <w:r>
        <w:rPr>
          <w:rFonts w:ascii="Arial" w:eastAsia="Arial" w:hAnsi="Arial" w:cs="Arial"/>
          <w:b/>
          <w:bCs/>
          <w:sz w:val="24"/>
          <w:szCs w:val="24"/>
        </w:rPr>
        <w:t xml:space="preserve">:  </w:t>
      </w:r>
      <w:r>
        <w:rPr>
          <w:rFonts w:ascii="Arial" w:eastAsia="Arial" w:hAnsi="Arial" w:cs="Arial"/>
          <w:i/>
          <w:iCs/>
          <w:sz w:val="24"/>
          <w:szCs w:val="24"/>
        </w:rPr>
        <w:t>“</w:t>
      </w:r>
      <w:proofErr w:type="gramEnd"/>
      <w:r>
        <w:rPr>
          <w:rFonts w:ascii="Arial" w:eastAsia="Arial" w:hAnsi="Arial" w:cs="Arial"/>
          <w:i/>
          <w:iCs/>
          <w:sz w:val="24"/>
          <w:szCs w:val="24"/>
        </w:rPr>
        <w:t>I will keep my Sabbath this week. I have been breaking it for the past three weeks with ministry preparation. I will trust that God’s work does not depend on my not resting.”</w:t>
      </w:r>
    </w:p>
    <w:p w14:paraId="5B84BC4D" w14:textId="77777777" w:rsidR="00C62339" w:rsidRPr="00C874CB" w:rsidRDefault="00C62339" w:rsidP="009A7B46">
      <w:pPr>
        <w:spacing w:before="60" w:after="60" w:line="252" w:lineRule="auto"/>
      </w:pPr>
    </w:p>
    <w:p w14:paraId="5B84BC4E" w14:textId="77777777" w:rsidR="00C62339" w:rsidRPr="00C874CB" w:rsidRDefault="009B117C" w:rsidP="009A7B46">
      <w:pPr>
        <w:spacing w:before="60" w:after="60" w:line="252" w:lineRule="auto"/>
        <w:jc w:val="both"/>
      </w:pPr>
      <w:r>
        <w:rPr>
          <w:rFonts w:ascii="Arial" w:eastAsia="Arial" w:hAnsi="Arial" w:cs="Arial"/>
          <w:b/>
          <w:bCs/>
          <w:sz w:val="24"/>
          <w:szCs w:val="24"/>
        </w:rPr>
        <w:t>EXAMPLE TWO: JOHN 15:4–5</w:t>
      </w:r>
    </w:p>
    <w:p w14:paraId="5B84BC50" w14:textId="5BE21483" w:rsidR="00C62339" w:rsidRPr="00C874CB" w:rsidRDefault="009B117C" w:rsidP="009A7B46">
      <w:pPr>
        <w:spacing w:before="60" w:after="60" w:line="252" w:lineRule="auto"/>
        <w:ind w:left="720" w:right="720"/>
        <w:jc w:val="both"/>
      </w:pPr>
      <w:r>
        <w:rPr>
          <w:rFonts w:ascii="Arial" w:eastAsia="Arial" w:hAnsi="Arial" w:cs="Arial"/>
          <w:i/>
          <w:iCs/>
          <w:sz w:val="24"/>
          <w:szCs w:val="24"/>
        </w:rPr>
        <w:t xml:space="preserve">"Abide in Me, and I in you. As the branch cannot bear fruit of itself, unless it abides in the vine, neither can you, unless you abide in Me. I am the </w:t>
      </w:r>
      <w:proofErr w:type="gramStart"/>
      <w:r>
        <w:rPr>
          <w:rFonts w:ascii="Arial" w:eastAsia="Arial" w:hAnsi="Arial" w:cs="Arial"/>
          <w:i/>
          <w:iCs/>
          <w:sz w:val="24"/>
          <w:szCs w:val="24"/>
        </w:rPr>
        <w:t>vine,</w:t>
      </w:r>
      <w:proofErr w:type="gramEnd"/>
      <w:r>
        <w:rPr>
          <w:rFonts w:ascii="Arial" w:eastAsia="Arial" w:hAnsi="Arial" w:cs="Arial"/>
          <w:i/>
          <w:iCs/>
          <w:sz w:val="24"/>
          <w:szCs w:val="24"/>
        </w:rPr>
        <w:t xml:space="preserve"> you are the branches. He who abides in Me, and I in him, bears much fruit; for without Me you can do nothing" (John 15:4–5).</w:t>
      </w:r>
    </w:p>
    <w:p w14:paraId="5B84BC51" w14:textId="77777777" w:rsidR="00C62339" w:rsidRPr="00C874CB" w:rsidRDefault="009B117C" w:rsidP="009A7B46">
      <w:pPr>
        <w:pBdr>
          <w:top w:val="single" w:sz="4" w:space="4" w:color="AAAAAA"/>
          <w:left w:val="single" w:sz="4" w:space="8" w:color="AAAAAA"/>
          <w:bottom w:val="single" w:sz="4" w:space="4" w:color="AAAAAA"/>
          <w:right w:val="single" w:sz="4" w:space="4" w:color="AAAAAA"/>
        </w:pBdr>
        <w:spacing w:before="60" w:after="60" w:line="252" w:lineRule="auto"/>
        <w:ind w:left="720" w:right="540"/>
        <w:jc w:val="both"/>
      </w:pPr>
      <w:r>
        <w:rPr>
          <w:rFonts w:ascii="Arial" w:eastAsia="Arial" w:hAnsi="Arial" w:cs="Arial"/>
          <w:b/>
          <w:bCs/>
          <w:sz w:val="24"/>
          <w:szCs w:val="24"/>
        </w:rPr>
        <w:t>Lectio (First Reading)</w:t>
      </w:r>
      <w:proofErr w:type="gramStart"/>
      <w:r>
        <w:rPr>
          <w:rFonts w:ascii="Arial" w:eastAsia="Arial" w:hAnsi="Arial" w:cs="Arial"/>
          <w:b/>
          <w:bCs/>
          <w:sz w:val="24"/>
          <w:szCs w:val="24"/>
        </w:rPr>
        <w:t xml:space="preserve">:  </w:t>
      </w:r>
      <w:r>
        <w:rPr>
          <w:rFonts w:ascii="Arial" w:eastAsia="Arial" w:hAnsi="Arial" w:cs="Arial"/>
          <w:i/>
          <w:iCs/>
          <w:sz w:val="24"/>
          <w:szCs w:val="24"/>
        </w:rPr>
        <w:t>The</w:t>
      </w:r>
      <w:proofErr w:type="gramEnd"/>
      <w:r>
        <w:rPr>
          <w:rFonts w:ascii="Arial" w:eastAsia="Arial" w:hAnsi="Arial" w:cs="Arial"/>
          <w:i/>
          <w:iCs/>
          <w:sz w:val="24"/>
          <w:szCs w:val="24"/>
        </w:rPr>
        <w:t xml:space="preserve"> passage is read slowly twice. The word “abide” (Greek </w:t>
      </w:r>
      <w:proofErr w:type="spellStart"/>
      <w:r>
        <w:rPr>
          <w:rFonts w:ascii="Arial" w:eastAsia="Arial" w:hAnsi="Arial" w:cs="Arial"/>
          <w:i/>
          <w:iCs/>
          <w:sz w:val="24"/>
          <w:szCs w:val="24"/>
        </w:rPr>
        <w:t>μένω</w:t>
      </w:r>
      <w:proofErr w:type="spellEnd"/>
      <w:r>
        <w:rPr>
          <w:rFonts w:ascii="Arial" w:eastAsia="Arial" w:hAnsi="Arial" w:cs="Arial"/>
          <w:i/>
          <w:iCs/>
          <w:sz w:val="24"/>
          <w:szCs w:val="24"/>
        </w:rPr>
        <w:t xml:space="preserve">, </w:t>
      </w:r>
      <w:proofErr w:type="spellStart"/>
      <w:r>
        <w:rPr>
          <w:rFonts w:ascii="Arial" w:eastAsia="Arial" w:hAnsi="Arial" w:cs="Arial"/>
          <w:i/>
          <w:iCs/>
          <w:sz w:val="24"/>
          <w:szCs w:val="24"/>
        </w:rPr>
        <w:t>menō</w:t>
      </w:r>
      <w:proofErr w:type="spellEnd"/>
      <w:r>
        <w:rPr>
          <w:rFonts w:ascii="Arial" w:eastAsia="Arial" w:hAnsi="Arial" w:cs="Arial"/>
          <w:i/>
          <w:iCs/>
          <w:sz w:val="24"/>
          <w:szCs w:val="24"/>
        </w:rPr>
        <w:t xml:space="preserve">—to remain, stay, continue) is the word </w:t>
      </w:r>
      <w:proofErr w:type="gramStart"/>
      <w:r>
        <w:rPr>
          <w:rFonts w:ascii="Arial" w:eastAsia="Arial" w:hAnsi="Arial" w:cs="Arial"/>
          <w:i/>
          <w:iCs/>
          <w:sz w:val="24"/>
          <w:szCs w:val="24"/>
        </w:rPr>
        <w:t>that lands</w:t>
      </w:r>
      <w:proofErr w:type="gramEnd"/>
      <w:r>
        <w:rPr>
          <w:rFonts w:ascii="Arial" w:eastAsia="Arial" w:hAnsi="Arial" w:cs="Arial"/>
          <w:i/>
          <w:iCs/>
          <w:sz w:val="24"/>
          <w:szCs w:val="24"/>
        </w:rPr>
        <w:t>.</w:t>
      </w:r>
    </w:p>
    <w:p w14:paraId="5B84BC52" w14:textId="77777777" w:rsidR="00C62339" w:rsidRPr="00C874CB" w:rsidRDefault="00C62339" w:rsidP="009A7B46">
      <w:pPr>
        <w:spacing w:before="60" w:after="60" w:line="252" w:lineRule="auto"/>
      </w:pPr>
    </w:p>
    <w:p w14:paraId="5B84BC53" w14:textId="77777777" w:rsidR="00C62339" w:rsidRPr="00C874CB" w:rsidRDefault="009B117C" w:rsidP="009A7B46">
      <w:pPr>
        <w:pBdr>
          <w:top w:val="single" w:sz="4" w:space="4" w:color="AAAAAA"/>
          <w:left w:val="single" w:sz="4" w:space="8" w:color="AAAAAA"/>
          <w:bottom w:val="single" w:sz="4" w:space="4" w:color="AAAAAA"/>
          <w:right w:val="single" w:sz="4" w:space="4" w:color="AAAAAA"/>
        </w:pBdr>
        <w:spacing w:before="60" w:after="60" w:line="252" w:lineRule="auto"/>
        <w:ind w:left="720" w:right="540"/>
        <w:jc w:val="both"/>
      </w:pPr>
      <w:r>
        <w:rPr>
          <w:rFonts w:ascii="Arial" w:eastAsia="Arial" w:hAnsi="Arial" w:cs="Arial"/>
          <w:b/>
          <w:bCs/>
          <w:sz w:val="24"/>
          <w:szCs w:val="24"/>
        </w:rPr>
        <w:t>Meditatio (Meditation)</w:t>
      </w:r>
      <w:proofErr w:type="gramStart"/>
      <w:r>
        <w:rPr>
          <w:rFonts w:ascii="Arial" w:eastAsia="Arial" w:hAnsi="Arial" w:cs="Arial"/>
          <w:b/>
          <w:bCs/>
          <w:sz w:val="24"/>
          <w:szCs w:val="24"/>
        </w:rPr>
        <w:t xml:space="preserve">:  </w:t>
      </w:r>
      <w:r>
        <w:rPr>
          <w:rFonts w:ascii="Arial" w:eastAsia="Arial" w:hAnsi="Arial" w:cs="Arial"/>
          <w:i/>
          <w:iCs/>
          <w:sz w:val="24"/>
          <w:szCs w:val="24"/>
        </w:rPr>
        <w:t>“</w:t>
      </w:r>
      <w:proofErr w:type="gramEnd"/>
      <w:r>
        <w:rPr>
          <w:rFonts w:ascii="Arial" w:eastAsia="Arial" w:hAnsi="Arial" w:cs="Arial"/>
          <w:i/>
          <w:iCs/>
          <w:sz w:val="24"/>
          <w:szCs w:val="24"/>
        </w:rPr>
        <w:t xml:space="preserve">Abide… remain… stay…” The word carries a sense of </w:t>
      </w:r>
      <w:proofErr w:type="spellStart"/>
      <w:r>
        <w:rPr>
          <w:rFonts w:ascii="Arial" w:eastAsia="Arial" w:hAnsi="Arial" w:cs="Arial"/>
          <w:i/>
          <w:iCs/>
          <w:sz w:val="24"/>
          <w:szCs w:val="24"/>
        </w:rPr>
        <w:t>settledness</w:t>
      </w:r>
      <w:proofErr w:type="spellEnd"/>
      <w:r>
        <w:rPr>
          <w:rFonts w:ascii="Arial" w:eastAsia="Arial" w:hAnsi="Arial" w:cs="Arial"/>
          <w:i/>
          <w:iCs/>
          <w:sz w:val="24"/>
          <w:szCs w:val="24"/>
        </w:rPr>
        <w:t xml:space="preserve"> and continuity. I notice how much of my interior life involves movement away from this center—the anxious checking of outcomes, the restless evaluation of whether things are going well, the pulling away from God when I am busy. “The branch cannot bear fruit of itself.” I have been trying to bear fruit by myself. I can feel it.</w:t>
      </w:r>
    </w:p>
    <w:p w14:paraId="5B84BC54" w14:textId="77777777" w:rsidR="00C62339" w:rsidRPr="00C874CB" w:rsidRDefault="00C62339" w:rsidP="009A7B46">
      <w:pPr>
        <w:spacing w:before="60" w:after="60" w:line="252" w:lineRule="auto"/>
      </w:pPr>
    </w:p>
    <w:p w14:paraId="5B84BC55" w14:textId="77777777" w:rsidR="00C62339" w:rsidRPr="00C874CB" w:rsidRDefault="009B117C" w:rsidP="009A7B46">
      <w:pPr>
        <w:pBdr>
          <w:top w:val="single" w:sz="4" w:space="4" w:color="AAAAAA"/>
          <w:left w:val="single" w:sz="4" w:space="8" w:color="AAAAAA"/>
          <w:bottom w:val="single" w:sz="4" w:space="4" w:color="AAAAAA"/>
          <w:right w:val="single" w:sz="4" w:space="4" w:color="AAAAAA"/>
        </w:pBdr>
        <w:spacing w:before="60" w:after="60" w:line="252" w:lineRule="auto"/>
        <w:ind w:left="720" w:right="540"/>
        <w:jc w:val="both"/>
      </w:pPr>
      <w:proofErr w:type="spellStart"/>
      <w:r>
        <w:rPr>
          <w:rFonts w:ascii="Arial" w:eastAsia="Arial" w:hAnsi="Arial" w:cs="Arial"/>
          <w:b/>
          <w:bCs/>
          <w:sz w:val="24"/>
          <w:szCs w:val="24"/>
        </w:rPr>
        <w:t>Oratio</w:t>
      </w:r>
      <w:proofErr w:type="spellEnd"/>
      <w:r>
        <w:rPr>
          <w:rFonts w:ascii="Arial" w:eastAsia="Arial" w:hAnsi="Arial" w:cs="Arial"/>
          <w:b/>
          <w:bCs/>
          <w:sz w:val="24"/>
          <w:szCs w:val="24"/>
        </w:rPr>
        <w:t xml:space="preserve"> (Prayer):  </w:t>
      </w:r>
      <w:r>
        <w:rPr>
          <w:rFonts w:ascii="Arial" w:eastAsia="Arial" w:hAnsi="Arial" w:cs="Arial"/>
          <w:i/>
          <w:iCs/>
          <w:sz w:val="24"/>
          <w:szCs w:val="24"/>
        </w:rPr>
        <w:t xml:space="preserve">"Jesus, I confess that I have been working hard but not abiding. I have been producing—or trying to—from my own strength. I am the branch that has forgotten it is connected to the vine. </w:t>
      </w:r>
      <w:proofErr w:type="gramStart"/>
      <w:r>
        <w:rPr>
          <w:rFonts w:ascii="Arial" w:eastAsia="Arial" w:hAnsi="Arial" w:cs="Arial"/>
          <w:i/>
          <w:iCs/>
          <w:sz w:val="24"/>
          <w:szCs w:val="24"/>
        </w:rPr>
        <w:t>Reconnect</w:t>
      </w:r>
      <w:proofErr w:type="gramEnd"/>
      <w:r>
        <w:rPr>
          <w:rFonts w:ascii="Arial" w:eastAsia="Arial" w:hAnsi="Arial" w:cs="Arial"/>
          <w:i/>
          <w:iCs/>
          <w:sz w:val="24"/>
          <w:szCs w:val="24"/>
        </w:rPr>
        <w:t xml:space="preserve"> me. I want to abide. I do not know how to stay. Teach me."</w:t>
      </w:r>
    </w:p>
    <w:p w14:paraId="5B84BC56" w14:textId="77777777" w:rsidR="00C62339" w:rsidRPr="00C874CB" w:rsidRDefault="00C62339" w:rsidP="009A7B46">
      <w:pPr>
        <w:spacing w:before="60" w:after="60" w:line="252" w:lineRule="auto"/>
      </w:pPr>
    </w:p>
    <w:p w14:paraId="5B84BC57" w14:textId="77777777" w:rsidR="00C62339" w:rsidRPr="00C874CB" w:rsidRDefault="009B117C" w:rsidP="009A7B46">
      <w:pPr>
        <w:pBdr>
          <w:top w:val="single" w:sz="4" w:space="4" w:color="AAAAAA"/>
          <w:left w:val="single" w:sz="4" w:space="8" w:color="AAAAAA"/>
          <w:bottom w:val="single" w:sz="4" w:space="4" w:color="AAAAAA"/>
          <w:right w:val="single" w:sz="4" w:space="4" w:color="AAAAAA"/>
        </w:pBdr>
        <w:spacing w:before="60" w:after="60" w:line="252" w:lineRule="auto"/>
        <w:ind w:left="720" w:right="540"/>
        <w:jc w:val="both"/>
      </w:pPr>
      <w:proofErr w:type="spellStart"/>
      <w:r>
        <w:rPr>
          <w:rFonts w:ascii="Arial" w:eastAsia="Arial" w:hAnsi="Arial" w:cs="Arial"/>
          <w:b/>
          <w:bCs/>
          <w:sz w:val="24"/>
          <w:szCs w:val="24"/>
        </w:rPr>
        <w:t>Contemplatio</w:t>
      </w:r>
      <w:proofErr w:type="spellEnd"/>
      <w:r>
        <w:rPr>
          <w:rFonts w:ascii="Arial" w:eastAsia="Arial" w:hAnsi="Arial" w:cs="Arial"/>
          <w:b/>
          <w:bCs/>
          <w:sz w:val="24"/>
          <w:szCs w:val="24"/>
        </w:rPr>
        <w:t xml:space="preserve"> (Contemplation)</w:t>
      </w:r>
      <w:proofErr w:type="gramStart"/>
      <w:r>
        <w:rPr>
          <w:rFonts w:ascii="Arial" w:eastAsia="Arial" w:hAnsi="Arial" w:cs="Arial"/>
          <w:b/>
          <w:bCs/>
          <w:sz w:val="24"/>
          <w:szCs w:val="24"/>
        </w:rPr>
        <w:t xml:space="preserve">:  </w:t>
      </w:r>
      <w:r>
        <w:rPr>
          <w:rFonts w:ascii="Arial" w:eastAsia="Arial" w:hAnsi="Arial" w:cs="Arial"/>
          <w:i/>
          <w:iCs/>
          <w:sz w:val="24"/>
          <w:szCs w:val="24"/>
        </w:rPr>
        <w:t>The</w:t>
      </w:r>
      <w:proofErr w:type="gramEnd"/>
      <w:r>
        <w:rPr>
          <w:rFonts w:ascii="Arial" w:eastAsia="Arial" w:hAnsi="Arial" w:cs="Arial"/>
          <w:i/>
          <w:iCs/>
          <w:sz w:val="24"/>
          <w:szCs w:val="24"/>
        </w:rPr>
        <w:t xml:space="preserve"> prayer is released. The practitioner rests in the simple image of a branch connected to a vine—receiving, not producing. No agenda. No evaluation.</w:t>
      </w:r>
    </w:p>
    <w:p w14:paraId="5B84BC58" w14:textId="77777777" w:rsidR="00C62339" w:rsidRPr="00C874CB" w:rsidRDefault="00C62339" w:rsidP="009A7B46">
      <w:pPr>
        <w:spacing w:before="60" w:after="60" w:line="252" w:lineRule="auto"/>
      </w:pPr>
    </w:p>
    <w:p w14:paraId="5B84BC59" w14:textId="77777777" w:rsidR="00C62339" w:rsidRPr="00C874CB" w:rsidRDefault="009B117C" w:rsidP="009A7B46">
      <w:pPr>
        <w:pBdr>
          <w:top w:val="single" w:sz="4" w:space="4" w:color="AAAAAA"/>
          <w:left w:val="single" w:sz="4" w:space="8" w:color="AAAAAA"/>
          <w:bottom w:val="single" w:sz="4" w:space="4" w:color="AAAAAA"/>
          <w:right w:val="single" w:sz="4" w:space="4" w:color="AAAAAA"/>
        </w:pBdr>
        <w:spacing w:before="60" w:after="60" w:line="252" w:lineRule="auto"/>
        <w:ind w:left="720" w:right="540"/>
        <w:jc w:val="both"/>
      </w:pPr>
      <w:proofErr w:type="spellStart"/>
      <w:r>
        <w:rPr>
          <w:rFonts w:ascii="Arial" w:eastAsia="Arial" w:hAnsi="Arial" w:cs="Arial"/>
          <w:b/>
          <w:bCs/>
          <w:sz w:val="24"/>
          <w:szCs w:val="24"/>
        </w:rPr>
        <w:t>Actio</w:t>
      </w:r>
      <w:proofErr w:type="spellEnd"/>
      <w:r>
        <w:rPr>
          <w:rFonts w:ascii="Arial" w:eastAsia="Arial" w:hAnsi="Arial" w:cs="Arial"/>
          <w:b/>
          <w:bCs/>
          <w:sz w:val="24"/>
          <w:szCs w:val="24"/>
        </w:rPr>
        <w:t xml:space="preserve"> (Response)</w:t>
      </w:r>
      <w:proofErr w:type="gramStart"/>
      <w:r>
        <w:rPr>
          <w:rFonts w:ascii="Arial" w:eastAsia="Arial" w:hAnsi="Arial" w:cs="Arial"/>
          <w:b/>
          <w:bCs/>
          <w:sz w:val="24"/>
          <w:szCs w:val="24"/>
        </w:rPr>
        <w:t xml:space="preserve">:  </w:t>
      </w:r>
      <w:r>
        <w:rPr>
          <w:rFonts w:ascii="Arial" w:eastAsia="Arial" w:hAnsi="Arial" w:cs="Arial"/>
          <w:i/>
          <w:iCs/>
          <w:sz w:val="24"/>
          <w:szCs w:val="24"/>
        </w:rPr>
        <w:t>“</w:t>
      </w:r>
      <w:proofErr w:type="gramEnd"/>
      <w:r>
        <w:rPr>
          <w:rFonts w:ascii="Arial" w:eastAsia="Arial" w:hAnsi="Arial" w:cs="Arial"/>
          <w:i/>
          <w:iCs/>
          <w:sz w:val="24"/>
          <w:szCs w:val="24"/>
        </w:rPr>
        <w:t xml:space="preserve">Before I open my email or my class notes tomorrow morning, I will spend fifteen minutes in stillness, intentionally reconnecting to </w:t>
      </w:r>
      <w:r>
        <w:rPr>
          <w:rFonts w:ascii="Arial" w:eastAsia="Arial" w:hAnsi="Arial" w:cs="Arial"/>
          <w:i/>
          <w:iCs/>
          <w:sz w:val="24"/>
          <w:szCs w:val="24"/>
        </w:rPr>
        <w:lastRenderedPageBreak/>
        <w:t xml:space="preserve">the vine before I begin to work. I will carry the word ‘abide’ through the day as a quiet </w:t>
      </w:r>
      <w:proofErr w:type="gramStart"/>
      <w:r>
        <w:rPr>
          <w:rFonts w:ascii="Arial" w:eastAsia="Arial" w:hAnsi="Arial" w:cs="Arial"/>
          <w:i/>
          <w:iCs/>
          <w:sz w:val="24"/>
          <w:szCs w:val="24"/>
        </w:rPr>
        <w:t>reminder.”</w:t>
      </w:r>
      <w:proofErr w:type="gramEnd"/>
    </w:p>
    <w:p w14:paraId="5B84BC5B" w14:textId="77777777" w:rsidR="00C62339" w:rsidRPr="00C874CB" w:rsidRDefault="009B117C" w:rsidP="006C5D7F">
      <w:pPr>
        <w:pStyle w:val="Heading3"/>
      </w:pPr>
      <w:r>
        <w:t>E.   Lectio Divina in Community</w:t>
      </w:r>
    </w:p>
    <w:p w14:paraId="5B84BC5C"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Lectio </w:t>
      </w:r>
      <w:proofErr w:type="spellStart"/>
      <w:r>
        <w:rPr>
          <w:rFonts w:ascii="Arial" w:eastAsia="Arial" w:hAnsi="Arial" w:cs="Arial"/>
          <w:sz w:val="24"/>
          <w:szCs w:val="24"/>
        </w:rPr>
        <w:t>divina</w:t>
      </w:r>
      <w:proofErr w:type="spellEnd"/>
      <w:r>
        <w:rPr>
          <w:rFonts w:ascii="Arial" w:eastAsia="Arial" w:hAnsi="Arial" w:cs="Arial"/>
          <w:sz w:val="24"/>
          <w:szCs w:val="24"/>
        </w:rPr>
        <w:t xml:space="preserve"> is not only a private practice; it is one of the most powerful tools available for building the depth of community that Chapter Three described. When a small group practices lectio </w:t>
      </w:r>
      <w:proofErr w:type="spellStart"/>
      <w:r>
        <w:rPr>
          <w:rFonts w:ascii="Arial" w:eastAsia="Arial" w:hAnsi="Arial" w:cs="Arial"/>
          <w:sz w:val="24"/>
          <w:szCs w:val="24"/>
        </w:rPr>
        <w:t>divina</w:t>
      </w:r>
      <w:proofErr w:type="spellEnd"/>
      <w:r>
        <w:rPr>
          <w:rFonts w:ascii="Arial" w:eastAsia="Arial" w:hAnsi="Arial" w:cs="Arial"/>
          <w:sz w:val="24"/>
          <w:szCs w:val="24"/>
        </w:rPr>
        <w:t xml:space="preserve"> together—reading the same text, sharing (briefly and without </w:t>
      </w:r>
      <w:proofErr w:type="gramStart"/>
      <w:r>
        <w:rPr>
          <w:rFonts w:ascii="Arial" w:eastAsia="Arial" w:hAnsi="Arial" w:cs="Arial"/>
          <w:sz w:val="24"/>
          <w:szCs w:val="24"/>
        </w:rPr>
        <w:t>cross-talk</w:t>
      </w:r>
      <w:proofErr w:type="gramEnd"/>
      <w:r>
        <w:rPr>
          <w:rFonts w:ascii="Arial" w:eastAsia="Arial" w:hAnsi="Arial" w:cs="Arial"/>
          <w:sz w:val="24"/>
          <w:szCs w:val="24"/>
        </w:rPr>
        <w:t>) what word or phrase landed for each person, and praying together from what has arisen—the experience creates a quality of mutual vulnerability and spiritual honesty that discussion-based Bible study rarely achieves.</w:t>
      </w:r>
    </w:p>
    <w:p w14:paraId="5B84BC5E" w14:textId="77777777" w:rsidR="00C62339" w:rsidRPr="00C874CB" w:rsidRDefault="009B117C" w:rsidP="008F511B">
      <w:pPr>
        <w:spacing w:before="60" w:after="60" w:line="252" w:lineRule="auto"/>
        <w:ind w:left="540" w:right="360"/>
        <w:jc w:val="both"/>
      </w:pPr>
      <w:r>
        <w:rPr>
          <w:rFonts w:ascii="Arial" w:eastAsia="Arial" w:hAnsi="Arial" w:cs="Arial"/>
          <w:b/>
          <w:bCs/>
          <w:sz w:val="24"/>
          <w:szCs w:val="24"/>
        </w:rPr>
        <w:t xml:space="preserve">Group Lectio Divina: A Simple </w:t>
      </w:r>
      <w:proofErr w:type="gramStart"/>
      <w:r>
        <w:rPr>
          <w:rFonts w:ascii="Arial" w:eastAsia="Arial" w:hAnsi="Arial" w:cs="Arial"/>
          <w:b/>
          <w:bCs/>
          <w:sz w:val="24"/>
          <w:szCs w:val="24"/>
        </w:rPr>
        <w:t xml:space="preserve">Format  </w:t>
      </w:r>
      <w:r>
        <w:rPr>
          <w:rFonts w:ascii="Arial" w:eastAsia="Arial" w:hAnsi="Arial" w:cs="Arial"/>
          <w:sz w:val="24"/>
          <w:szCs w:val="24"/>
        </w:rPr>
        <w:t>Step</w:t>
      </w:r>
      <w:proofErr w:type="gramEnd"/>
      <w:r>
        <w:rPr>
          <w:rFonts w:ascii="Arial" w:eastAsia="Arial" w:hAnsi="Arial" w:cs="Arial"/>
          <w:sz w:val="24"/>
          <w:szCs w:val="24"/>
        </w:rPr>
        <w:t xml:space="preserve"> 1—Preparation (2 min): Open with a brief prayer inviting the Holy Spirit. Step 2—First Reading (2 min): One person reads the passage aloud slowly. Silence follows. Step 3—First Sharing (5–6 min): Each person briefly names the word or phrase that caught their attention—no explanation, no commentary, just the word or phrase. Step 4—Second Reading (2 min): A different person reads the passage aloud again. Silence follows. Step 5—Second Sharing (8–10 min): Each person shares briefly (2–3 sentences): “The word… touches my life because…” No </w:t>
      </w:r>
      <w:proofErr w:type="gramStart"/>
      <w:r>
        <w:rPr>
          <w:rFonts w:ascii="Arial" w:eastAsia="Arial" w:hAnsi="Arial" w:cs="Arial"/>
          <w:sz w:val="24"/>
          <w:szCs w:val="24"/>
        </w:rPr>
        <w:t>cross-talk</w:t>
      </w:r>
      <w:proofErr w:type="gramEnd"/>
      <w:r>
        <w:rPr>
          <w:rFonts w:ascii="Arial" w:eastAsia="Arial" w:hAnsi="Arial" w:cs="Arial"/>
          <w:sz w:val="24"/>
          <w:szCs w:val="24"/>
        </w:rPr>
        <w:t xml:space="preserve"> or response; each person’s sharing is received with attentive silence. Step 6—Third Reading (2 min): A third person reads the passage again. Silence follows. Step 7—Prayer Together (5–7 min): The group prays conversationally from what has been shared—for one another, from what the text has stirred. Step 8—Close (1–2 min): Brief silence, then a simple closing prayer. Total time: approximately 25–30 minutes.</w:t>
      </w:r>
    </w:p>
    <w:p w14:paraId="5B84BC60" w14:textId="77777777" w:rsidR="00C62339" w:rsidRPr="00C874CB" w:rsidRDefault="009B117C" w:rsidP="008F511B">
      <w:pPr>
        <w:pStyle w:val="Heading2"/>
      </w:pPr>
      <w:r>
        <w:t>V.   How These Practices Serve the Three Movements</w:t>
      </w:r>
    </w:p>
    <w:p w14:paraId="5B84BC61" w14:textId="77777777" w:rsidR="00C62339" w:rsidRPr="00C874CB" w:rsidRDefault="009B117C" w:rsidP="006C5D7F">
      <w:pPr>
        <w:pStyle w:val="Heading3"/>
      </w:pPr>
      <w:r>
        <w:t>A.   How They Deepen Solitude</w:t>
      </w:r>
    </w:p>
    <w:p w14:paraId="5B84BC62"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Without contemplative prayer and lectio </w:t>
      </w:r>
      <w:proofErr w:type="spellStart"/>
      <w:r>
        <w:rPr>
          <w:rFonts w:ascii="Arial" w:eastAsia="Arial" w:hAnsi="Arial" w:cs="Arial"/>
          <w:sz w:val="24"/>
          <w:szCs w:val="24"/>
        </w:rPr>
        <w:t>divina</w:t>
      </w:r>
      <w:proofErr w:type="spellEnd"/>
      <w:r>
        <w:rPr>
          <w:rFonts w:ascii="Arial" w:eastAsia="Arial" w:hAnsi="Arial" w:cs="Arial"/>
          <w:sz w:val="24"/>
          <w:szCs w:val="24"/>
        </w:rPr>
        <w:t>, the time of solitude is at risk of becoming either formless—directionless quiet that gradually yields to distraction—or merely activistic in a different medium: busy prayer lists, mental planning, and restless self-examination that never actually quiets before God. These two practices give solitude its specific content and its transformative direction.</w:t>
      </w:r>
    </w:p>
    <w:p w14:paraId="5B84BC63"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Contemplative prayer—whether in the form of stillness, the breath prayer, or the Examen—trains the interior posture of receptivity that Nouwen identifies as the essential condition for genuine encounter with God. Lectio </w:t>
      </w:r>
      <w:proofErr w:type="spellStart"/>
      <w:r>
        <w:rPr>
          <w:rFonts w:ascii="Arial" w:eastAsia="Arial" w:hAnsi="Arial" w:cs="Arial"/>
          <w:sz w:val="24"/>
          <w:szCs w:val="24"/>
        </w:rPr>
        <w:t>divina</w:t>
      </w:r>
      <w:proofErr w:type="spellEnd"/>
      <w:r>
        <w:rPr>
          <w:rFonts w:ascii="Arial" w:eastAsia="Arial" w:hAnsi="Arial" w:cs="Arial"/>
          <w:sz w:val="24"/>
          <w:szCs w:val="24"/>
        </w:rPr>
        <w:t xml:space="preserve"> ensures that the encounter is grounded in the revealed Word—that the God encountered in solitude is the God who has spoken in Scripture, not a projection of our own needs or desires. Together, they keep solitude both open and anchored: open to God’s initiative, anchored in God’s revelation.</w:t>
      </w:r>
    </w:p>
    <w:p w14:paraId="5B84BC64" w14:textId="77777777" w:rsidR="00C62339" w:rsidRPr="00C874CB" w:rsidRDefault="009B117C" w:rsidP="006C5D7F">
      <w:pPr>
        <w:pStyle w:val="Heading3"/>
      </w:pPr>
      <w:r>
        <w:t>B.   How They Enrich Community</w:t>
      </w:r>
    </w:p>
    <w:p w14:paraId="5B84BC65"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Both practices </w:t>
      </w:r>
      <w:proofErr w:type="gramStart"/>
      <w:r>
        <w:rPr>
          <w:rFonts w:ascii="Arial" w:eastAsia="Arial" w:hAnsi="Arial" w:cs="Arial"/>
          <w:sz w:val="24"/>
          <w:szCs w:val="24"/>
        </w:rPr>
        <w:t>carry</w:t>
      </w:r>
      <w:proofErr w:type="gramEnd"/>
      <w:r>
        <w:rPr>
          <w:rFonts w:ascii="Arial" w:eastAsia="Arial" w:hAnsi="Arial" w:cs="Arial"/>
          <w:sz w:val="24"/>
          <w:szCs w:val="24"/>
        </w:rPr>
        <w:t xml:space="preserve"> powerful implications for the quality of community life. The person who has been practicing the Examen—daily reviewing their interior movements with honest attention—brings to community relationships a greater degree of self-</w:t>
      </w:r>
      <w:r>
        <w:rPr>
          <w:rFonts w:ascii="Arial" w:eastAsia="Arial" w:hAnsi="Arial" w:cs="Arial"/>
          <w:sz w:val="24"/>
          <w:szCs w:val="24"/>
        </w:rPr>
        <w:lastRenderedPageBreak/>
        <w:t xml:space="preserve">knowledge and </w:t>
      </w:r>
      <w:proofErr w:type="gramStart"/>
      <w:r>
        <w:rPr>
          <w:rFonts w:ascii="Arial" w:eastAsia="Arial" w:hAnsi="Arial" w:cs="Arial"/>
          <w:sz w:val="24"/>
          <w:szCs w:val="24"/>
        </w:rPr>
        <w:t>a lesser degree of</w:t>
      </w:r>
      <w:proofErr w:type="gramEnd"/>
      <w:r>
        <w:rPr>
          <w:rFonts w:ascii="Arial" w:eastAsia="Arial" w:hAnsi="Arial" w:cs="Arial"/>
          <w:sz w:val="24"/>
          <w:szCs w:val="24"/>
        </w:rPr>
        <w:t xml:space="preserve"> defensive self-protection than the person who has been living at the surface of their own experience. They have already practiced </w:t>
      </w:r>
      <w:proofErr w:type="gramStart"/>
      <w:r>
        <w:rPr>
          <w:rFonts w:ascii="Arial" w:eastAsia="Arial" w:hAnsi="Arial" w:cs="Arial"/>
          <w:sz w:val="24"/>
          <w:szCs w:val="24"/>
        </w:rPr>
        <w:t>the honesty</w:t>
      </w:r>
      <w:proofErr w:type="gramEnd"/>
      <w:r>
        <w:rPr>
          <w:rFonts w:ascii="Arial" w:eastAsia="Arial" w:hAnsi="Arial" w:cs="Arial"/>
          <w:sz w:val="24"/>
          <w:szCs w:val="24"/>
        </w:rPr>
        <w:t xml:space="preserve"> in solitude that genuine community requires.</w:t>
      </w:r>
    </w:p>
    <w:p w14:paraId="5B84BC66"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Group lectio </w:t>
      </w:r>
      <w:proofErr w:type="spellStart"/>
      <w:r>
        <w:rPr>
          <w:rFonts w:ascii="Arial" w:eastAsia="Arial" w:hAnsi="Arial" w:cs="Arial"/>
          <w:sz w:val="24"/>
          <w:szCs w:val="24"/>
        </w:rPr>
        <w:t>divina</w:t>
      </w:r>
      <w:proofErr w:type="spellEnd"/>
      <w:r>
        <w:rPr>
          <w:rFonts w:ascii="Arial" w:eastAsia="Arial" w:hAnsi="Arial" w:cs="Arial"/>
          <w:sz w:val="24"/>
          <w:szCs w:val="24"/>
        </w:rPr>
        <w:t>, as described above, is itself an act of community formation. When members of a small group share—briefly, honestly, without agenda—what the same Scripture text has touched in their individual lives, they discover simultaneously that they are all reading the same Word and that each of them is hearing something different. This experience is simultaneously humbling, connecting, and illuminating. It builds the kind of mutual knowing and mutual respect that Nouwen associates with genuine hospitality—the recognition that the person beside me is hearing from the same God in ways that I have not yet heard, and that their hearing is a gift to me.</w:t>
      </w:r>
    </w:p>
    <w:p w14:paraId="5B84BC67" w14:textId="77777777" w:rsidR="00C62339" w:rsidRPr="00C874CB" w:rsidRDefault="009B117C" w:rsidP="006C5D7F">
      <w:pPr>
        <w:pStyle w:val="Heading3"/>
      </w:pPr>
      <w:r>
        <w:t>C.   How They Sustain and Transform Service</w:t>
      </w:r>
    </w:p>
    <w:p w14:paraId="5B84BC68"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breath prayer, carried from solitude into the act of service, transforms the quality of presence that the servant brings to those they serve. The teacher who murmurs “Lord, give me wisdom” before answering a student’s question is drawing on a resource that lecture preparation alone cannot supply. The deacon who breathes “Father, let me see this person as You see them” before entering a difficult pastoral conversation is asking for the kind of compassion that Nouwen identifies as gut-level solidarity rather than managed assistance.</w:t>
      </w:r>
    </w:p>
    <w:p w14:paraId="5B84BC69"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Examen, practiced after service, converts the experience of serving into the material of continued formation. What stirred in me today? Where did I feel genuinely present and where did I feel absent? Where did I serve from freedom and where did I serve from compulsion? These questions, brought to God in the Examen, close the loop between service and solitude—they are the mechanism by which the circle keeps turning.</w:t>
      </w:r>
    </w:p>
    <w:p w14:paraId="5B84BC6A"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Lectio </w:t>
      </w:r>
      <w:proofErr w:type="spellStart"/>
      <w:r>
        <w:rPr>
          <w:rFonts w:ascii="Arial" w:eastAsia="Arial" w:hAnsi="Arial" w:cs="Arial"/>
          <w:sz w:val="24"/>
          <w:szCs w:val="24"/>
        </w:rPr>
        <w:t>divina</w:t>
      </w:r>
      <w:proofErr w:type="spellEnd"/>
      <w:r>
        <w:rPr>
          <w:rFonts w:ascii="Arial" w:eastAsia="Arial" w:hAnsi="Arial" w:cs="Arial"/>
          <w:sz w:val="24"/>
          <w:szCs w:val="24"/>
        </w:rPr>
        <w:t xml:space="preserve"> sustains service at an even deeper level by keeping the servant’s heart continuously exposed to the Word that both reveals and reforms. The Sunday school teacher who practices lectio </w:t>
      </w:r>
      <w:proofErr w:type="spellStart"/>
      <w:r>
        <w:rPr>
          <w:rFonts w:ascii="Arial" w:eastAsia="Arial" w:hAnsi="Arial" w:cs="Arial"/>
          <w:sz w:val="24"/>
          <w:szCs w:val="24"/>
        </w:rPr>
        <w:t>divina</w:t>
      </w:r>
      <w:proofErr w:type="spellEnd"/>
      <w:r>
        <w:rPr>
          <w:rFonts w:ascii="Arial" w:eastAsia="Arial" w:hAnsi="Arial" w:cs="Arial"/>
          <w:sz w:val="24"/>
          <w:szCs w:val="24"/>
        </w:rPr>
        <w:t xml:space="preserve"> with the text they plan to teach does not merely acquire more information about the passage; they bring the passage into personal encounter before God, and what they teach will carry the mark of that encounter. The difference between teaching from preparation and teaching from formation is, in the end, the difference between passing on what one has read and sharing what one has received.</w:t>
      </w:r>
    </w:p>
    <w:p w14:paraId="5B84BC6B" w14:textId="77777777" w:rsidR="00C62339" w:rsidRPr="00C874CB" w:rsidRDefault="009B117C" w:rsidP="008460DA">
      <w:pPr>
        <w:pStyle w:val="Heading2"/>
      </w:pPr>
      <w:r>
        <w:t>VI.   A Practical Implementation Guide</w:t>
      </w:r>
    </w:p>
    <w:p w14:paraId="5B84BC6C" w14:textId="77777777" w:rsidR="00C62339" w:rsidRPr="00C874CB" w:rsidRDefault="009B117C" w:rsidP="006C5D7F">
      <w:pPr>
        <w:pStyle w:val="Heading3"/>
      </w:pPr>
      <w:r>
        <w:t>A.   Beginning a Contemplative Prayer Practice: A Thirty-Day Plan</w:t>
      </w:r>
    </w:p>
    <w:p w14:paraId="5B84BC6D"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following plan is designed for someone beginning these practices for the first time. It is deliberately gradual: attempting too much too soon is one of the most common causes of abandoning these practices before they have taken root.</w:t>
      </w:r>
    </w:p>
    <w:p w14:paraId="5B84BC6F" w14:textId="77777777" w:rsidR="00C62339" w:rsidRPr="00C874CB" w:rsidRDefault="009B117C" w:rsidP="008460DA">
      <w:pPr>
        <w:spacing w:before="60" w:after="60" w:line="252" w:lineRule="auto"/>
        <w:ind w:left="540" w:right="360"/>
        <w:jc w:val="both"/>
      </w:pPr>
      <w:r>
        <w:rPr>
          <w:rFonts w:ascii="Arial" w:eastAsia="Arial" w:hAnsi="Arial" w:cs="Arial"/>
          <w:b/>
          <w:bCs/>
          <w:sz w:val="24"/>
          <w:szCs w:val="24"/>
        </w:rPr>
        <w:t xml:space="preserve">Week 1 (Days 1–7): The Prayer of </w:t>
      </w:r>
      <w:proofErr w:type="gramStart"/>
      <w:r>
        <w:rPr>
          <w:rFonts w:ascii="Arial" w:eastAsia="Arial" w:hAnsi="Arial" w:cs="Arial"/>
          <w:b/>
          <w:bCs/>
          <w:sz w:val="24"/>
          <w:szCs w:val="24"/>
        </w:rPr>
        <w:t xml:space="preserve">Stillness  </w:t>
      </w:r>
      <w:r>
        <w:rPr>
          <w:rFonts w:ascii="Arial" w:eastAsia="Arial" w:hAnsi="Arial" w:cs="Arial"/>
          <w:sz w:val="24"/>
          <w:szCs w:val="24"/>
        </w:rPr>
        <w:t>Duration</w:t>
      </w:r>
      <w:proofErr w:type="gramEnd"/>
      <w:r>
        <w:rPr>
          <w:rFonts w:ascii="Arial" w:eastAsia="Arial" w:hAnsi="Arial" w:cs="Arial"/>
          <w:sz w:val="24"/>
          <w:szCs w:val="24"/>
        </w:rPr>
        <w:t>: 10 minutes daily. Practice: Begin each session with the three-movement opening (arrive, breathe, release). Then simply rest in silence for ten minutes, returning attention to God’s presence each time it wanders. Use a single interior phrase as an anchor when needed: “Here I am, Lord” or “You.” Journal for five minutes afterward: What did you notice? What arose? What did you resist?</w:t>
      </w:r>
    </w:p>
    <w:p w14:paraId="5B84BC71" w14:textId="77777777" w:rsidR="00C62339" w:rsidRPr="00C874CB" w:rsidRDefault="009B117C" w:rsidP="008460DA">
      <w:pPr>
        <w:spacing w:before="60" w:after="60" w:line="252" w:lineRule="auto"/>
        <w:ind w:left="540" w:right="360"/>
        <w:jc w:val="both"/>
      </w:pPr>
      <w:r>
        <w:rPr>
          <w:rFonts w:ascii="Arial" w:eastAsia="Arial" w:hAnsi="Arial" w:cs="Arial"/>
          <w:b/>
          <w:bCs/>
          <w:sz w:val="24"/>
          <w:szCs w:val="24"/>
        </w:rPr>
        <w:lastRenderedPageBreak/>
        <w:t xml:space="preserve">Week 2 (Days 8–14): Adding the Breath </w:t>
      </w:r>
      <w:proofErr w:type="gramStart"/>
      <w:r>
        <w:rPr>
          <w:rFonts w:ascii="Arial" w:eastAsia="Arial" w:hAnsi="Arial" w:cs="Arial"/>
          <w:b/>
          <w:bCs/>
          <w:sz w:val="24"/>
          <w:szCs w:val="24"/>
        </w:rPr>
        <w:t xml:space="preserve">Prayer  </w:t>
      </w:r>
      <w:r>
        <w:rPr>
          <w:rFonts w:ascii="Arial" w:eastAsia="Arial" w:hAnsi="Arial" w:cs="Arial"/>
          <w:sz w:val="24"/>
          <w:szCs w:val="24"/>
        </w:rPr>
        <w:t>Duration</w:t>
      </w:r>
      <w:proofErr w:type="gramEnd"/>
      <w:r>
        <w:rPr>
          <w:rFonts w:ascii="Arial" w:eastAsia="Arial" w:hAnsi="Arial" w:cs="Arial"/>
          <w:sz w:val="24"/>
          <w:szCs w:val="24"/>
        </w:rPr>
        <w:t>: 15 minutes daily. Practice: Spend the first five minutes in stillness, then introduce your personal breath prayer for the remaining ten. Use the prayer slowly and without hurry—it is not a mantra to be repeated quickly but a gentle, rhythmic turning toward God. Begin carrying the prayer into two or three specific moments in your ordinary day: before meals, before a meeting, at a transition between activities.</w:t>
      </w:r>
    </w:p>
    <w:p w14:paraId="5B84BC73" w14:textId="77777777" w:rsidR="00C62339" w:rsidRPr="00C874CB" w:rsidRDefault="009B117C" w:rsidP="008460DA">
      <w:pPr>
        <w:spacing w:before="60" w:after="60" w:line="252" w:lineRule="auto"/>
        <w:ind w:left="540" w:right="360"/>
        <w:jc w:val="both"/>
      </w:pPr>
      <w:r>
        <w:rPr>
          <w:rFonts w:ascii="Arial" w:eastAsia="Arial" w:hAnsi="Arial" w:cs="Arial"/>
          <w:b/>
          <w:bCs/>
          <w:sz w:val="24"/>
          <w:szCs w:val="24"/>
        </w:rPr>
        <w:t xml:space="preserve">Week 3 (Days 15–21): Adding Lectio </w:t>
      </w:r>
      <w:proofErr w:type="gramStart"/>
      <w:r>
        <w:rPr>
          <w:rFonts w:ascii="Arial" w:eastAsia="Arial" w:hAnsi="Arial" w:cs="Arial"/>
          <w:b/>
          <w:bCs/>
          <w:sz w:val="24"/>
          <w:szCs w:val="24"/>
        </w:rPr>
        <w:t xml:space="preserve">Divina  </w:t>
      </w:r>
      <w:r>
        <w:rPr>
          <w:rFonts w:ascii="Arial" w:eastAsia="Arial" w:hAnsi="Arial" w:cs="Arial"/>
          <w:sz w:val="24"/>
          <w:szCs w:val="24"/>
        </w:rPr>
        <w:t>Duration</w:t>
      </w:r>
      <w:proofErr w:type="gramEnd"/>
      <w:r>
        <w:rPr>
          <w:rFonts w:ascii="Arial" w:eastAsia="Arial" w:hAnsi="Arial" w:cs="Arial"/>
          <w:sz w:val="24"/>
          <w:szCs w:val="24"/>
        </w:rPr>
        <w:t xml:space="preserve">: 20–25 minutes daily. Practice: Begin with five minutes of stillness and breath prayer. Then move into lectio </w:t>
      </w:r>
      <w:proofErr w:type="spellStart"/>
      <w:r>
        <w:rPr>
          <w:rFonts w:ascii="Arial" w:eastAsia="Arial" w:hAnsi="Arial" w:cs="Arial"/>
          <w:sz w:val="24"/>
          <w:szCs w:val="24"/>
        </w:rPr>
        <w:t>divina</w:t>
      </w:r>
      <w:proofErr w:type="spellEnd"/>
      <w:r>
        <w:rPr>
          <w:rFonts w:ascii="Arial" w:eastAsia="Arial" w:hAnsi="Arial" w:cs="Arial"/>
          <w:sz w:val="24"/>
          <w:szCs w:val="24"/>
        </w:rPr>
        <w:t xml:space="preserve"> with a short psalm (Psalms 1, 23, 46, 62, 131, or 139 are excellent starting points). Move through the five movements without rushing. Journal the word that landed, what it stirred, your prayer, and your intended response. Keep the word with you through the day.</w:t>
      </w:r>
    </w:p>
    <w:p w14:paraId="5B84BC75" w14:textId="77777777" w:rsidR="00C62339" w:rsidRPr="00C874CB" w:rsidRDefault="009B117C" w:rsidP="008460DA">
      <w:pPr>
        <w:spacing w:before="60" w:after="60" w:line="252" w:lineRule="auto"/>
        <w:ind w:left="540" w:right="360"/>
        <w:jc w:val="both"/>
      </w:pPr>
      <w:r>
        <w:rPr>
          <w:rFonts w:ascii="Arial" w:eastAsia="Arial" w:hAnsi="Arial" w:cs="Arial"/>
          <w:b/>
          <w:bCs/>
          <w:sz w:val="24"/>
          <w:szCs w:val="24"/>
        </w:rPr>
        <w:t xml:space="preserve">Week 4 (Days 22–30): Adding the Daily </w:t>
      </w:r>
      <w:proofErr w:type="gramStart"/>
      <w:r>
        <w:rPr>
          <w:rFonts w:ascii="Arial" w:eastAsia="Arial" w:hAnsi="Arial" w:cs="Arial"/>
          <w:b/>
          <w:bCs/>
          <w:sz w:val="24"/>
          <w:szCs w:val="24"/>
        </w:rPr>
        <w:t xml:space="preserve">Examen  </w:t>
      </w:r>
      <w:r>
        <w:rPr>
          <w:rFonts w:ascii="Arial" w:eastAsia="Arial" w:hAnsi="Arial" w:cs="Arial"/>
          <w:sz w:val="24"/>
          <w:szCs w:val="24"/>
        </w:rPr>
        <w:t>Duration</w:t>
      </w:r>
      <w:proofErr w:type="gramEnd"/>
      <w:r>
        <w:rPr>
          <w:rFonts w:ascii="Arial" w:eastAsia="Arial" w:hAnsi="Arial" w:cs="Arial"/>
          <w:sz w:val="24"/>
          <w:szCs w:val="24"/>
        </w:rPr>
        <w:t xml:space="preserve">: 20–25 minutes morning; 10–15 minutes evening. Practice: Morning—stillness, breath prayer, and lectio </w:t>
      </w:r>
      <w:proofErr w:type="spellStart"/>
      <w:r>
        <w:rPr>
          <w:rFonts w:ascii="Arial" w:eastAsia="Arial" w:hAnsi="Arial" w:cs="Arial"/>
          <w:sz w:val="24"/>
          <w:szCs w:val="24"/>
        </w:rPr>
        <w:t>divina</w:t>
      </w:r>
      <w:proofErr w:type="spellEnd"/>
      <w:r>
        <w:rPr>
          <w:rFonts w:ascii="Arial" w:eastAsia="Arial" w:hAnsi="Arial" w:cs="Arial"/>
          <w:sz w:val="24"/>
          <w:szCs w:val="24"/>
        </w:rPr>
        <w:t>. Evening—the Daily Examen. At the end of the thirty days, review your journal from Day 1 and write a one-page reflection: What changed? What surprised you? What became easier? What remains difficult? Share this reflection with your accountability partner.</w:t>
      </w:r>
    </w:p>
    <w:p w14:paraId="5B84BC77" w14:textId="77777777" w:rsidR="00C62339" w:rsidRPr="00C874CB" w:rsidRDefault="009B117C" w:rsidP="006C5D7F">
      <w:pPr>
        <w:pStyle w:val="Heading3"/>
      </w:pPr>
      <w:r>
        <w:t xml:space="preserve">B.   Sustaining </w:t>
      </w:r>
      <w:proofErr w:type="gramStart"/>
      <w:r>
        <w:t>the Practice</w:t>
      </w:r>
      <w:proofErr w:type="gramEnd"/>
      <w:r>
        <w:t>: Common Obstacles and Honest Responses</w:t>
      </w:r>
    </w:p>
    <w:p w14:paraId="5B84BC78" w14:textId="77777777" w:rsidR="00C62339" w:rsidRPr="00C874CB" w:rsidRDefault="009B117C" w:rsidP="009A7B46">
      <w:pPr>
        <w:spacing w:before="60" w:after="60" w:line="252" w:lineRule="auto"/>
        <w:ind w:firstLine="720"/>
        <w:jc w:val="both"/>
      </w:pPr>
      <w:r>
        <w:rPr>
          <w:rFonts w:ascii="Arial" w:eastAsia="Arial" w:hAnsi="Arial" w:cs="Arial"/>
          <w:sz w:val="24"/>
          <w:szCs w:val="24"/>
        </w:rPr>
        <w:t>Three obstacles deserve specific attention because they are nearly universal.</w:t>
      </w:r>
    </w:p>
    <w:p w14:paraId="5B84BC79"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Dryness: There will be sessions—sometimes many in succession—in which contemplative prayer and lectio </w:t>
      </w:r>
      <w:proofErr w:type="spellStart"/>
      <w:r>
        <w:rPr>
          <w:rFonts w:ascii="Arial" w:eastAsia="Arial" w:hAnsi="Arial" w:cs="Arial"/>
          <w:sz w:val="24"/>
          <w:szCs w:val="24"/>
        </w:rPr>
        <w:t>divina</w:t>
      </w:r>
      <w:proofErr w:type="spellEnd"/>
      <w:r>
        <w:rPr>
          <w:rFonts w:ascii="Arial" w:eastAsia="Arial" w:hAnsi="Arial" w:cs="Arial"/>
          <w:sz w:val="24"/>
          <w:szCs w:val="24"/>
        </w:rPr>
        <w:t xml:space="preserve"> produce no perceptible sense of God’s presence, no emotional movement, no clear word from the text. This is not failure and it is not evidence of God’s absence. The contemplative tradition calls this “aridity” and regards it as a normal and important part of spiritual formation—a season in which the soul is being trained to seek God for His own sake rather than for the consolation His presence provides. The counsel of every major guide in </w:t>
      </w:r>
      <w:proofErr w:type="gramStart"/>
      <w:r>
        <w:rPr>
          <w:rFonts w:ascii="Arial" w:eastAsia="Arial" w:hAnsi="Arial" w:cs="Arial"/>
          <w:sz w:val="24"/>
          <w:szCs w:val="24"/>
        </w:rPr>
        <w:t>the tradition</w:t>
      </w:r>
      <w:proofErr w:type="gramEnd"/>
      <w:r>
        <w:rPr>
          <w:rFonts w:ascii="Arial" w:eastAsia="Arial" w:hAnsi="Arial" w:cs="Arial"/>
          <w:sz w:val="24"/>
          <w:szCs w:val="24"/>
        </w:rPr>
        <w:t xml:space="preserve"> is the same: continue. Show up. Offer the dryness honestly. Perseverance through aridity is itself a profound act of faith.</w:t>
      </w:r>
    </w:p>
    <w:p w14:paraId="5B84BC7A"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Distraction: The mind will wander during lectio </w:t>
      </w:r>
      <w:proofErr w:type="spellStart"/>
      <w:r>
        <w:rPr>
          <w:rFonts w:ascii="Arial" w:eastAsia="Arial" w:hAnsi="Arial" w:cs="Arial"/>
          <w:sz w:val="24"/>
          <w:szCs w:val="24"/>
        </w:rPr>
        <w:t>divina</w:t>
      </w:r>
      <w:proofErr w:type="spellEnd"/>
      <w:r>
        <w:rPr>
          <w:rFonts w:ascii="Arial" w:eastAsia="Arial" w:hAnsi="Arial" w:cs="Arial"/>
          <w:sz w:val="24"/>
          <w:szCs w:val="24"/>
        </w:rPr>
        <w:t xml:space="preserve">. Words will be read without being heard. The breath prayer will become mechanical. The Examen will be rushed. This is also normal. </w:t>
      </w:r>
      <w:proofErr w:type="gramStart"/>
      <w:r>
        <w:rPr>
          <w:rFonts w:ascii="Arial" w:eastAsia="Arial" w:hAnsi="Arial" w:cs="Arial"/>
          <w:sz w:val="24"/>
          <w:szCs w:val="24"/>
        </w:rPr>
        <w:t>The practice</w:t>
      </w:r>
      <w:proofErr w:type="gramEnd"/>
      <w:r>
        <w:rPr>
          <w:rFonts w:ascii="Arial" w:eastAsia="Arial" w:hAnsi="Arial" w:cs="Arial"/>
          <w:sz w:val="24"/>
          <w:szCs w:val="24"/>
        </w:rPr>
        <w:t xml:space="preserve"> is not the achievement of a state of perfect attention; it is the repeated, patient return to attention after it has wandered. Each return is itself an act of prayer—a small turning back toward God—and it is these small turnings, accumulated over time, that gradually form the interior posture of the whole person.</w:t>
      </w:r>
    </w:p>
    <w:p w14:paraId="5B84BC7B" w14:textId="77777777" w:rsidR="00C62339" w:rsidRPr="00C874CB" w:rsidRDefault="009B117C" w:rsidP="009A7B46">
      <w:pPr>
        <w:spacing w:before="60" w:after="60" w:line="252" w:lineRule="auto"/>
        <w:ind w:firstLine="720"/>
        <w:jc w:val="both"/>
      </w:pPr>
      <w:r>
        <w:rPr>
          <w:rFonts w:ascii="Arial" w:eastAsia="Arial" w:hAnsi="Arial" w:cs="Arial"/>
          <w:sz w:val="24"/>
          <w:szCs w:val="24"/>
        </w:rPr>
        <w:t>Guilt: Many people feel guilty for spending time in contemplative prayer when there are tangible needs to be met and ministry tasks to be completed. This guilt is the voice of the false self, which measures worth by output and experiences rest as threat. The response is not to argue with the guilt but to return, repeatedly, to the reality that Jesus himself modeled the rhythm of withdrawal and engagement—and that the quality of his service was directly connected to the depth of his solitude. Formation is not a luxury. It is the precondition without which service eventually becomes harm.</w:t>
      </w:r>
    </w:p>
    <w:p w14:paraId="5B84BC7C" w14:textId="77777777" w:rsidR="00C62339" w:rsidRPr="00C874CB" w:rsidRDefault="009B117C" w:rsidP="0060618C">
      <w:pPr>
        <w:pStyle w:val="Heading2"/>
      </w:pPr>
      <w:r>
        <w:lastRenderedPageBreak/>
        <w:t>VII.   These Practices and the Mennonite Heritage</w:t>
      </w:r>
    </w:p>
    <w:p w14:paraId="5B84BC7D" w14:textId="77777777" w:rsidR="00C62339" w:rsidRPr="00C874CB" w:rsidRDefault="009B117C" w:rsidP="009A7B46">
      <w:pPr>
        <w:spacing w:before="60" w:after="60" w:line="252" w:lineRule="auto"/>
        <w:ind w:firstLine="720"/>
        <w:jc w:val="both"/>
      </w:pPr>
      <w:r>
        <w:rPr>
          <w:rFonts w:ascii="Arial" w:eastAsia="Arial" w:hAnsi="Arial" w:cs="Arial"/>
          <w:sz w:val="24"/>
          <w:szCs w:val="24"/>
        </w:rPr>
        <w:t>The Anabaptist and Mennonite tradition has historically emphasized the practical, embodied character of discipleship—faith expressed in visible community, in service to the neighbor, in the simple life. This tradition has sometimes been suspicious of mysticism, associating it with an otherworldliness that withdraws from the concrete responsibilities of the community.</w:t>
      </w:r>
    </w:p>
    <w:p w14:paraId="5B84BC7E"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Contemplative prayer and lectio </w:t>
      </w:r>
      <w:proofErr w:type="spellStart"/>
      <w:r>
        <w:rPr>
          <w:rFonts w:ascii="Arial" w:eastAsia="Arial" w:hAnsi="Arial" w:cs="Arial"/>
          <w:sz w:val="24"/>
          <w:szCs w:val="24"/>
        </w:rPr>
        <w:t>divina</w:t>
      </w:r>
      <w:proofErr w:type="spellEnd"/>
      <w:r>
        <w:rPr>
          <w:rFonts w:ascii="Arial" w:eastAsia="Arial" w:hAnsi="Arial" w:cs="Arial"/>
          <w:sz w:val="24"/>
          <w:szCs w:val="24"/>
        </w:rPr>
        <w:t xml:space="preserve"> are not otherworldly practices. They are the interior disciplines that make genuine embodied discipleship possible. The Mennonite commitment to service requires exactly the kind of formation that these practices provide: the dismantling of the false self that serves for recognition, the cultivation of the true self that serves from love, and the sustained interior connection to the Source from which genuine compassion flows.</w:t>
      </w:r>
    </w:p>
    <w:p w14:paraId="5B84BC7F"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Moreover, the Anabaptist tradition has its own contemplative resources. The hymnody of the Mennonite tradition—including the </w:t>
      </w:r>
      <w:proofErr w:type="spellStart"/>
      <w:r>
        <w:rPr>
          <w:rFonts w:ascii="Arial" w:eastAsia="Arial" w:hAnsi="Arial" w:cs="Arial"/>
          <w:sz w:val="24"/>
          <w:szCs w:val="24"/>
        </w:rPr>
        <w:t>Ausbund</w:t>
      </w:r>
      <w:proofErr w:type="spellEnd"/>
      <w:r>
        <w:rPr>
          <w:rFonts w:ascii="Arial" w:eastAsia="Arial" w:hAnsi="Arial" w:cs="Arial"/>
          <w:sz w:val="24"/>
          <w:szCs w:val="24"/>
        </w:rPr>
        <w:t xml:space="preserve">, the oldest Protestant hymnal still in continuous use—is saturated with the language of interior surrender, longing for God, and the quiet trust of the soul that rests in God’s care. The historic Mennonite practice of waiting in silent worship, still practiced in some communities, is itself a form of corporate contemplative prayer. Contemplative prayer and lectio </w:t>
      </w:r>
      <w:proofErr w:type="spellStart"/>
      <w:r>
        <w:rPr>
          <w:rFonts w:ascii="Arial" w:eastAsia="Arial" w:hAnsi="Arial" w:cs="Arial"/>
          <w:sz w:val="24"/>
          <w:szCs w:val="24"/>
        </w:rPr>
        <w:t>divina</w:t>
      </w:r>
      <w:proofErr w:type="spellEnd"/>
      <w:r>
        <w:rPr>
          <w:rFonts w:ascii="Arial" w:eastAsia="Arial" w:hAnsi="Arial" w:cs="Arial"/>
          <w:sz w:val="24"/>
          <w:szCs w:val="24"/>
        </w:rPr>
        <w:t xml:space="preserve"> do not import a foreign spirituality into the Mennonite tradition; they name and structure what the tradition has, at its best, always practiced.</w:t>
      </w:r>
    </w:p>
    <w:p w14:paraId="5B84BC80" w14:textId="77777777" w:rsidR="00C62339" w:rsidRPr="00C874CB" w:rsidRDefault="009B117C" w:rsidP="0060618C">
      <w:pPr>
        <w:pStyle w:val="Heading2"/>
      </w:pPr>
      <w:r>
        <w:t>Conclusion</w:t>
      </w:r>
    </w:p>
    <w:p w14:paraId="5B84BC81"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Contemplative prayer and lectio </w:t>
      </w:r>
      <w:proofErr w:type="spellStart"/>
      <w:r>
        <w:rPr>
          <w:rFonts w:ascii="Arial" w:eastAsia="Arial" w:hAnsi="Arial" w:cs="Arial"/>
          <w:sz w:val="24"/>
          <w:szCs w:val="24"/>
        </w:rPr>
        <w:t>divina</w:t>
      </w:r>
      <w:proofErr w:type="spellEnd"/>
      <w:r>
        <w:rPr>
          <w:rFonts w:ascii="Arial" w:eastAsia="Arial" w:hAnsi="Arial" w:cs="Arial"/>
          <w:sz w:val="24"/>
          <w:szCs w:val="24"/>
        </w:rPr>
        <w:t xml:space="preserve"> are the interior practices that animate the entire model this study has presented. They are what happens in solitude when solitude is functioning as it was designed to function. They are the disciplines that deepen community by making its members more honestly self-aware and more genuinely open to God’s Word. They are the interior sustenance from which service draws its compassion, its persistence, and its freedom.</w:t>
      </w:r>
    </w:p>
    <w:p w14:paraId="5B84BC82"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They are also, it must be said, practices of remarkable beauty. To sit in the early morning quiet with a psalm open before you, to read it slowly until a single phrase catches your attention like a hand on the shoulder, to repeat that phrase until it descends from the head into the chest, to pray from what it has stirred and then to rest in the Presence behind the words—this is among the most genuinely human things a person can do. It is the soul doing what it was made to do: turning toward the God in whose image it was </w:t>
      </w:r>
      <w:proofErr w:type="gramStart"/>
      <w:r>
        <w:rPr>
          <w:rFonts w:ascii="Arial" w:eastAsia="Arial" w:hAnsi="Arial" w:cs="Arial"/>
          <w:sz w:val="24"/>
          <w:szCs w:val="24"/>
        </w:rPr>
        <w:t>made, and</w:t>
      </w:r>
      <w:proofErr w:type="gramEnd"/>
      <w:r>
        <w:rPr>
          <w:rFonts w:ascii="Arial" w:eastAsia="Arial" w:hAnsi="Arial" w:cs="Arial"/>
          <w:sz w:val="24"/>
          <w:szCs w:val="24"/>
        </w:rPr>
        <w:t xml:space="preserve"> receiving from Him what He alone can give.</w:t>
      </w:r>
    </w:p>
    <w:p w14:paraId="5B84BC83" w14:textId="0B39D71C" w:rsidR="00C62339" w:rsidRPr="00C874CB" w:rsidRDefault="009B117C" w:rsidP="009A7B46">
      <w:pPr>
        <w:spacing w:before="60" w:after="60" w:line="252" w:lineRule="auto"/>
        <w:ind w:left="720" w:right="720"/>
        <w:jc w:val="both"/>
      </w:pPr>
      <w:r>
        <w:rPr>
          <w:rFonts w:ascii="Arial" w:eastAsia="Arial" w:hAnsi="Arial" w:cs="Arial"/>
          <w:i/>
          <w:iCs/>
          <w:sz w:val="24"/>
          <w:szCs w:val="24"/>
        </w:rPr>
        <w:t>"Your word is a lamp to my feet and a light to my path" (Psalm 119:105).</w:t>
      </w:r>
    </w:p>
    <w:p w14:paraId="5B84BC84"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The lamp does not illuminate the entire landscape at once. It lights the next step. Lectio </w:t>
      </w:r>
      <w:proofErr w:type="spellStart"/>
      <w:r>
        <w:rPr>
          <w:rFonts w:ascii="Arial" w:eastAsia="Arial" w:hAnsi="Arial" w:cs="Arial"/>
          <w:sz w:val="24"/>
          <w:szCs w:val="24"/>
        </w:rPr>
        <w:t>divina</w:t>
      </w:r>
      <w:proofErr w:type="spellEnd"/>
      <w:r>
        <w:rPr>
          <w:rFonts w:ascii="Arial" w:eastAsia="Arial" w:hAnsi="Arial" w:cs="Arial"/>
          <w:sz w:val="24"/>
          <w:szCs w:val="24"/>
        </w:rPr>
        <w:t xml:space="preserve"> and contemplative prayer are the practices of attending to that light—of reading the lamp carefully enough to see what it is </w:t>
      </w:r>
      <w:proofErr w:type="gramStart"/>
      <w:r>
        <w:rPr>
          <w:rFonts w:ascii="Arial" w:eastAsia="Arial" w:hAnsi="Arial" w:cs="Arial"/>
          <w:sz w:val="24"/>
          <w:szCs w:val="24"/>
        </w:rPr>
        <w:t>showing, and</w:t>
      </w:r>
      <w:proofErr w:type="gramEnd"/>
      <w:r>
        <w:rPr>
          <w:rFonts w:ascii="Arial" w:eastAsia="Arial" w:hAnsi="Arial" w:cs="Arial"/>
          <w:sz w:val="24"/>
          <w:szCs w:val="24"/>
        </w:rPr>
        <w:t xml:space="preserve"> trusting the One who holds it to show the rest in time.</w:t>
      </w:r>
    </w:p>
    <w:p w14:paraId="5B84BC85" w14:textId="77777777" w:rsidR="00C62339" w:rsidRPr="00C874CB" w:rsidRDefault="00C62339" w:rsidP="009A7B46">
      <w:pPr>
        <w:pBdr>
          <w:bottom w:val="single" w:sz="4" w:space="4" w:color="AAAAAA"/>
        </w:pBdr>
        <w:spacing w:before="60" w:after="60" w:line="252" w:lineRule="auto"/>
      </w:pPr>
    </w:p>
    <w:p w14:paraId="5B84BC86" w14:textId="77777777" w:rsidR="00C62339" w:rsidRPr="00C874CB" w:rsidRDefault="009B117C" w:rsidP="0060618C">
      <w:pPr>
        <w:pStyle w:val="Heading2"/>
      </w:pPr>
      <w:r>
        <w:lastRenderedPageBreak/>
        <w:t>Discussion Questions</w:t>
      </w:r>
    </w:p>
    <w:p w14:paraId="5B84BC87" w14:textId="77777777" w:rsidR="00C62339" w:rsidRPr="00C874CB" w:rsidRDefault="009B117C" w:rsidP="009A7B46">
      <w:pPr>
        <w:spacing w:before="60" w:after="60" w:line="252" w:lineRule="auto"/>
        <w:jc w:val="both"/>
      </w:pPr>
      <w:r>
        <w:rPr>
          <w:rFonts w:ascii="Arial" w:eastAsia="Arial" w:hAnsi="Arial" w:cs="Arial"/>
          <w:sz w:val="24"/>
          <w:szCs w:val="24"/>
        </w:rPr>
        <w:t>The following five questions are designed to help class members engage the material personally and bring their own experience of prayer into honest conversation with what Nouwen and the contemplative tradition describe.</w:t>
      </w:r>
    </w:p>
    <w:p w14:paraId="5B84BC89"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1</w:t>
      </w:r>
      <w:proofErr w:type="gramStart"/>
      <w:r>
        <w:rPr>
          <w:rFonts w:ascii="Arial" w:eastAsia="Arial" w:hAnsi="Arial" w:cs="Arial"/>
          <w:b/>
          <w:bCs/>
          <w:sz w:val="24"/>
          <w:szCs w:val="24"/>
        </w:rPr>
        <w:t xml:space="preserve">.  </w:t>
      </w:r>
      <w:r>
        <w:rPr>
          <w:rFonts w:ascii="Arial" w:eastAsia="Arial" w:hAnsi="Arial" w:cs="Arial"/>
          <w:sz w:val="24"/>
          <w:szCs w:val="24"/>
        </w:rPr>
        <w:t>Nouwen’s</w:t>
      </w:r>
      <w:proofErr w:type="gramEnd"/>
      <w:r>
        <w:rPr>
          <w:rFonts w:ascii="Arial" w:eastAsia="Arial" w:hAnsi="Arial" w:cs="Arial"/>
          <w:sz w:val="24"/>
          <w:szCs w:val="24"/>
        </w:rPr>
        <w:t xml:space="preserve"> image of prayer as the movement from a clenched fist to an open hand describes the transition from prayer as demand management to prayer as genuine surrender and receptivity. Where would you honestly place yourself on that spectrum right now? What specifically do you hold in clenched fists before God—what outcomes, what relationships, what needs—that you have not yet been able to release into open-handed trust?</w:t>
      </w:r>
    </w:p>
    <w:p w14:paraId="5B84BC8A"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 xml:space="preserve">2.  </w:t>
      </w:r>
      <w:r>
        <w:rPr>
          <w:rFonts w:ascii="Arial" w:eastAsia="Arial" w:hAnsi="Arial" w:cs="Arial"/>
          <w:sz w:val="24"/>
          <w:szCs w:val="24"/>
        </w:rPr>
        <w:t xml:space="preserve">The chapter argues that the Hebrew word </w:t>
      </w:r>
      <w:proofErr w:type="spellStart"/>
      <w:r>
        <w:rPr>
          <w:rFonts w:ascii="Arial" w:eastAsia="Arial" w:hAnsi="Arial" w:cs="Arial"/>
          <w:sz w:val="24"/>
          <w:szCs w:val="24"/>
        </w:rPr>
        <w:t>hagah</w:t>
      </w:r>
      <w:proofErr w:type="spellEnd"/>
      <w:r>
        <w:rPr>
          <w:rFonts w:ascii="Arial" w:eastAsia="Arial" w:hAnsi="Arial" w:cs="Arial"/>
          <w:sz w:val="24"/>
          <w:szCs w:val="24"/>
        </w:rPr>
        <w:t xml:space="preserve">—to murmur, to mutter—describes a physical, embodied engagement with Scripture that is the biblical precedent for lectio </w:t>
      </w:r>
      <w:proofErr w:type="spellStart"/>
      <w:r>
        <w:rPr>
          <w:rFonts w:ascii="Arial" w:eastAsia="Arial" w:hAnsi="Arial" w:cs="Arial"/>
          <w:sz w:val="24"/>
          <w:szCs w:val="24"/>
        </w:rPr>
        <w:t>divina</w:t>
      </w:r>
      <w:proofErr w:type="spellEnd"/>
      <w:r>
        <w:rPr>
          <w:rFonts w:ascii="Arial" w:eastAsia="Arial" w:hAnsi="Arial" w:cs="Arial"/>
          <w:sz w:val="24"/>
          <w:szCs w:val="24"/>
        </w:rPr>
        <w:t xml:space="preserve">. How does this description of biblical meditation compare to your current practice of reading Scripture? Do you read primarily for information, for coverage, for devotional inspiration, or for something closer to the embodied, repetitive reception that </w:t>
      </w:r>
      <w:proofErr w:type="spellStart"/>
      <w:r>
        <w:rPr>
          <w:rFonts w:ascii="Arial" w:eastAsia="Arial" w:hAnsi="Arial" w:cs="Arial"/>
          <w:sz w:val="24"/>
          <w:szCs w:val="24"/>
        </w:rPr>
        <w:t>hagah</w:t>
      </w:r>
      <w:proofErr w:type="spellEnd"/>
      <w:r>
        <w:rPr>
          <w:rFonts w:ascii="Arial" w:eastAsia="Arial" w:hAnsi="Arial" w:cs="Arial"/>
          <w:sz w:val="24"/>
          <w:szCs w:val="24"/>
        </w:rPr>
        <w:t xml:space="preserve"> describes? What would have to change in your practice for it to become more genuinely contemplative?</w:t>
      </w:r>
    </w:p>
    <w:p w14:paraId="5B84BC8B"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 xml:space="preserve">3.  </w:t>
      </w:r>
      <w:r>
        <w:rPr>
          <w:rFonts w:ascii="Arial" w:eastAsia="Arial" w:hAnsi="Arial" w:cs="Arial"/>
          <w:sz w:val="24"/>
          <w:szCs w:val="24"/>
        </w:rPr>
        <w:t>The Daily Examen reviews the day for evidence of God’s presence and for the interior movements of the soul—moments of consolation (drawing toward God) and desolation (pulling away). Try the Examen now—reviewing just the past twenty-four hours—and share what you notice. Where was God present in ways you did not acknowledge at the time? Where did your heart pull away from Him, and why?</w:t>
      </w:r>
    </w:p>
    <w:p w14:paraId="5B84BC8C"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 xml:space="preserve">4.  </w:t>
      </w:r>
      <w:r>
        <w:rPr>
          <w:rFonts w:ascii="Arial" w:eastAsia="Arial" w:hAnsi="Arial" w:cs="Arial"/>
          <w:sz w:val="24"/>
          <w:szCs w:val="24"/>
        </w:rPr>
        <w:t xml:space="preserve">In the worked example of lectio </w:t>
      </w:r>
      <w:proofErr w:type="spellStart"/>
      <w:r>
        <w:rPr>
          <w:rFonts w:ascii="Arial" w:eastAsia="Arial" w:hAnsi="Arial" w:cs="Arial"/>
          <w:sz w:val="24"/>
          <w:szCs w:val="24"/>
        </w:rPr>
        <w:t>divina</w:t>
      </w:r>
      <w:proofErr w:type="spellEnd"/>
      <w:r>
        <w:rPr>
          <w:rFonts w:ascii="Arial" w:eastAsia="Arial" w:hAnsi="Arial" w:cs="Arial"/>
          <w:sz w:val="24"/>
          <w:szCs w:val="24"/>
        </w:rPr>
        <w:t xml:space="preserve"> with Psalm 23, the word that landed was “He makes me to lie down”—and what arose in the meditation was the confession of a soul that fears rest and believes its worth is contingent on staying in motion. Does this resonate with your own experience? What word or phrase from the Psalm 23 or John 15 passages in the examples touches something in your actual life right now?</w:t>
      </w:r>
    </w:p>
    <w:p w14:paraId="5B84BC8D"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5</w:t>
      </w:r>
      <w:proofErr w:type="gramStart"/>
      <w:r>
        <w:rPr>
          <w:rFonts w:ascii="Arial" w:eastAsia="Arial" w:hAnsi="Arial" w:cs="Arial"/>
          <w:b/>
          <w:bCs/>
          <w:sz w:val="24"/>
          <w:szCs w:val="24"/>
        </w:rPr>
        <w:t xml:space="preserve">.  </w:t>
      </w:r>
      <w:r>
        <w:rPr>
          <w:rFonts w:ascii="Arial" w:eastAsia="Arial" w:hAnsi="Arial" w:cs="Arial"/>
          <w:sz w:val="24"/>
          <w:szCs w:val="24"/>
        </w:rPr>
        <w:t>The</w:t>
      </w:r>
      <w:proofErr w:type="gramEnd"/>
      <w:r>
        <w:rPr>
          <w:rFonts w:ascii="Arial" w:eastAsia="Arial" w:hAnsi="Arial" w:cs="Arial"/>
          <w:sz w:val="24"/>
          <w:szCs w:val="24"/>
        </w:rPr>
        <w:t xml:space="preserve"> chapter describes group lectio </w:t>
      </w:r>
      <w:proofErr w:type="spellStart"/>
      <w:r>
        <w:rPr>
          <w:rFonts w:ascii="Arial" w:eastAsia="Arial" w:hAnsi="Arial" w:cs="Arial"/>
          <w:sz w:val="24"/>
          <w:szCs w:val="24"/>
        </w:rPr>
        <w:t>divina</w:t>
      </w:r>
      <w:proofErr w:type="spellEnd"/>
      <w:r>
        <w:rPr>
          <w:rFonts w:ascii="Arial" w:eastAsia="Arial" w:hAnsi="Arial" w:cs="Arial"/>
          <w:sz w:val="24"/>
          <w:szCs w:val="24"/>
        </w:rPr>
        <w:t xml:space="preserve"> as a powerful tool for community formation, because it creates a space where members share honestly what the same Scripture text has touched in their different lives. Have you ever experienced anything like this in a group setting—corporate prayer or Bible engagement that created genuine mutual vulnerability rather than mere discussion? What made it possible? What obstacles have prevented it in other settings you have been part of?</w:t>
      </w:r>
    </w:p>
    <w:p w14:paraId="5B84BC8F" w14:textId="77777777" w:rsidR="00C62339" w:rsidRPr="00C874CB" w:rsidRDefault="009B117C" w:rsidP="0060618C">
      <w:pPr>
        <w:pStyle w:val="Heading2"/>
      </w:pPr>
      <w:r>
        <w:t>Application Questions for Self-Evaluation</w:t>
      </w:r>
    </w:p>
    <w:p w14:paraId="5B84BC90" w14:textId="77777777" w:rsidR="00C62339" w:rsidRPr="00C874CB" w:rsidRDefault="009B117C" w:rsidP="009A7B46">
      <w:pPr>
        <w:spacing w:before="60" w:after="60" w:line="252" w:lineRule="auto"/>
        <w:jc w:val="both"/>
      </w:pPr>
      <w:r>
        <w:rPr>
          <w:rFonts w:ascii="Arial" w:eastAsia="Arial" w:hAnsi="Arial" w:cs="Arial"/>
          <w:sz w:val="24"/>
          <w:szCs w:val="24"/>
        </w:rPr>
        <w:t>The following five questions move from understanding to specific practice. Each invites a concrete commitment.</w:t>
      </w:r>
    </w:p>
    <w:p w14:paraId="5B84BC92"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1</w:t>
      </w:r>
      <w:proofErr w:type="gramStart"/>
      <w:r>
        <w:rPr>
          <w:rFonts w:ascii="Arial" w:eastAsia="Arial" w:hAnsi="Arial" w:cs="Arial"/>
          <w:b/>
          <w:bCs/>
          <w:sz w:val="24"/>
          <w:szCs w:val="24"/>
        </w:rPr>
        <w:t xml:space="preserve">.  </w:t>
      </w:r>
      <w:r>
        <w:rPr>
          <w:rFonts w:ascii="Arial" w:eastAsia="Arial" w:hAnsi="Arial" w:cs="Arial"/>
          <w:sz w:val="24"/>
          <w:szCs w:val="24"/>
        </w:rPr>
        <w:t>Using</w:t>
      </w:r>
      <w:proofErr w:type="gramEnd"/>
      <w:r>
        <w:rPr>
          <w:rFonts w:ascii="Arial" w:eastAsia="Arial" w:hAnsi="Arial" w:cs="Arial"/>
          <w:sz w:val="24"/>
          <w:szCs w:val="24"/>
        </w:rPr>
        <w:t xml:space="preserve"> the Thirty-Day Implementation Plan in this chapter, commit to beginning Week 1 on a specific date. Write that date here: _____________. Identify your specific time and location for the daily practice. Name one person who will hold you </w:t>
      </w:r>
      <w:proofErr w:type="gramStart"/>
      <w:r>
        <w:rPr>
          <w:rFonts w:ascii="Arial" w:eastAsia="Arial" w:hAnsi="Arial" w:cs="Arial"/>
          <w:sz w:val="24"/>
          <w:szCs w:val="24"/>
        </w:rPr>
        <w:t>accountable</w:t>
      </w:r>
      <w:proofErr w:type="gramEnd"/>
      <w:r>
        <w:rPr>
          <w:rFonts w:ascii="Arial" w:eastAsia="Arial" w:hAnsi="Arial" w:cs="Arial"/>
          <w:sz w:val="24"/>
          <w:szCs w:val="24"/>
        </w:rPr>
        <w:t xml:space="preserve"> for following through with the commitment through all four weeks. Share your intention with that person this week.</w:t>
      </w:r>
    </w:p>
    <w:p w14:paraId="5B84BC93"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lastRenderedPageBreak/>
        <w:t>2</w:t>
      </w:r>
      <w:proofErr w:type="gramStart"/>
      <w:r>
        <w:rPr>
          <w:rFonts w:ascii="Arial" w:eastAsia="Arial" w:hAnsi="Arial" w:cs="Arial"/>
          <w:b/>
          <w:bCs/>
          <w:sz w:val="24"/>
          <w:szCs w:val="24"/>
        </w:rPr>
        <w:t xml:space="preserve">.  </w:t>
      </w:r>
      <w:r>
        <w:rPr>
          <w:rFonts w:ascii="Arial" w:eastAsia="Arial" w:hAnsi="Arial" w:cs="Arial"/>
          <w:sz w:val="24"/>
          <w:szCs w:val="24"/>
        </w:rPr>
        <w:t>Construct</w:t>
      </w:r>
      <w:proofErr w:type="gramEnd"/>
      <w:r>
        <w:rPr>
          <w:rFonts w:ascii="Arial" w:eastAsia="Arial" w:hAnsi="Arial" w:cs="Arial"/>
          <w:sz w:val="24"/>
          <w:szCs w:val="24"/>
        </w:rPr>
        <w:t xml:space="preserve"> a personal breath prayer using the steps described in this chapter. Write it out: your name for God, your honest need, and the phrase that combines them. Carry it for one full week—using it during your daily time of solitude and at least three specific moments in your ordinary day. At the end of the week, write a paragraph describing what you noticed: Did the prayer feel genuine? Did it migrate naturally into ordinary life? Did anything shift in your awareness of God’s presence during daily activity?</w:t>
      </w:r>
    </w:p>
    <w:p w14:paraId="5B84BC94"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 xml:space="preserve">3.  </w:t>
      </w:r>
      <w:r>
        <w:rPr>
          <w:rFonts w:ascii="Arial" w:eastAsia="Arial" w:hAnsi="Arial" w:cs="Arial"/>
          <w:sz w:val="24"/>
          <w:szCs w:val="24"/>
        </w:rPr>
        <w:t xml:space="preserve">Practice lectio </w:t>
      </w:r>
      <w:proofErr w:type="spellStart"/>
      <w:r>
        <w:rPr>
          <w:rFonts w:ascii="Arial" w:eastAsia="Arial" w:hAnsi="Arial" w:cs="Arial"/>
          <w:sz w:val="24"/>
          <w:szCs w:val="24"/>
        </w:rPr>
        <w:t>divina</w:t>
      </w:r>
      <w:proofErr w:type="spellEnd"/>
      <w:r>
        <w:rPr>
          <w:rFonts w:ascii="Arial" w:eastAsia="Arial" w:hAnsi="Arial" w:cs="Arial"/>
          <w:sz w:val="24"/>
          <w:szCs w:val="24"/>
        </w:rPr>
        <w:t xml:space="preserve"> with Psalm 46 (the full psalm) on three consecutive days this week, using the same text each day. Notice whether different words or phrases catch your attention on different days. After </w:t>
      </w:r>
      <w:proofErr w:type="gramStart"/>
      <w:r>
        <w:rPr>
          <w:rFonts w:ascii="Arial" w:eastAsia="Arial" w:hAnsi="Arial" w:cs="Arial"/>
          <w:sz w:val="24"/>
          <w:szCs w:val="24"/>
        </w:rPr>
        <w:t>the three</w:t>
      </w:r>
      <w:proofErr w:type="gramEnd"/>
      <w:r>
        <w:rPr>
          <w:rFonts w:ascii="Arial" w:eastAsia="Arial" w:hAnsi="Arial" w:cs="Arial"/>
          <w:sz w:val="24"/>
          <w:szCs w:val="24"/>
        </w:rPr>
        <w:t xml:space="preserve"> days, write a brief reflection: What did the repetition of the same text teach you that a single reading would not have? What did the Holy Spirit surface across the three sessions that surprised you?</w:t>
      </w:r>
    </w:p>
    <w:p w14:paraId="5B84BC95"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 xml:space="preserve">4.  </w:t>
      </w:r>
      <w:r>
        <w:rPr>
          <w:rFonts w:ascii="Arial" w:eastAsia="Arial" w:hAnsi="Arial" w:cs="Arial"/>
          <w:sz w:val="24"/>
          <w:szCs w:val="24"/>
        </w:rPr>
        <w:t>Practice the Daily Examen for seven consecutive days. Use a journal to record, each evening, the three central elements: one specific gift from the day, one moment of consolation (movement toward God), and one moment of desolation or resistance. At the end of the seven days, read back through all seven entries and write one paragraph describing any patterns you notice—about yourself, about God’s presence in your daily life, or about the relationship between your interior movements and your external circumstances.</w:t>
      </w:r>
    </w:p>
    <w:p w14:paraId="5B84BC96" w14:textId="77777777" w:rsidR="00C62339" w:rsidRPr="00C874CB" w:rsidRDefault="009B117C" w:rsidP="009A7B46">
      <w:pPr>
        <w:spacing w:before="60" w:after="60" w:line="252" w:lineRule="auto"/>
        <w:ind w:left="360" w:hanging="360"/>
        <w:jc w:val="both"/>
      </w:pPr>
      <w:r>
        <w:rPr>
          <w:rFonts w:ascii="Arial" w:eastAsia="Arial" w:hAnsi="Arial" w:cs="Arial"/>
          <w:b/>
          <w:bCs/>
          <w:sz w:val="24"/>
          <w:szCs w:val="24"/>
        </w:rPr>
        <w:t xml:space="preserve">5.  </w:t>
      </w:r>
      <w:r>
        <w:rPr>
          <w:rFonts w:ascii="Arial" w:eastAsia="Arial" w:hAnsi="Arial" w:cs="Arial"/>
          <w:sz w:val="24"/>
          <w:szCs w:val="24"/>
        </w:rPr>
        <w:t xml:space="preserve">Approach a small group, accountability partner, or Sunday school class with a proposal to try group lectio </w:t>
      </w:r>
      <w:proofErr w:type="spellStart"/>
      <w:r>
        <w:rPr>
          <w:rFonts w:ascii="Arial" w:eastAsia="Arial" w:hAnsi="Arial" w:cs="Arial"/>
          <w:sz w:val="24"/>
          <w:szCs w:val="24"/>
        </w:rPr>
        <w:t>divina</w:t>
      </w:r>
      <w:proofErr w:type="spellEnd"/>
      <w:r>
        <w:rPr>
          <w:rFonts w:ascii="Arial" w:eastAsia="Arial" w:hAnsi="Arial" w:cs="Arial"/>
          <w:sz w:val="24"/>
          <w:szCs w:val="24"/>
        </w:rPr>
        <w:t xml:space="preserve"> together using the format described in this chapter. Lead one session, then write a reflection on what happened: How did members respond? What did the shared reading and sharing reveal about the group’s depth of mutual honesty and openness to God’s Word? What would need to be different or developed further for this practice to become a regular part of your community life?</w:t>
      </w:r>
    </w:p>
    <w:p w14:paraId="5B84BC98" w14:textId="77777777" w:rsidR="00C62339" w:rsidRPr="00C874CB" w:rsidRDefault="009B117C" w:rsidP="0060618C">
      <w:pPr>
        <w:pStyle w:val="Heading2"/>
      </w:pPr>
      <w:r>
        <w:t>Personal Analysis Question</w:t>
      </w:r>
    </w:p>
    <w:p w14:paraId="5B84BC99" w14:textId="77777777" w:rsidR="00C62339" w:rsidRPr="00C874CB" w:rsidRDefault="009B117C" w:rsidP="009A7B46">
      <w:pPr>
        <w:spacing w:before="60" w:after="60" w:line="252" w:lineRule="auto"/>
        <w:ind w:firstLine="720"/>
        <w:jc w:val="both"/>
      </w:pPr>
      <w:r>
        <w:rPr>
          <w:rFonts w:ascii="Arial" w:eastAsia="Arial" w:hAnsi="Arial" w:cs="Arial"/>
          <w:sz w:val="24"/>
          <w:szCs w:val="24"/>
        </w:rPr>
        <w:t>Before this chapter, how would you have described your prayer life? Was prayer, for you, primarily a time of speaking to God—offering requests, praise, confession, and intercession? Or did your prayer life include significant dimensions of listening, stillness, and receptivity? Had you previously understood Scripture reading as a form of prayer, or had you thought of Bible reading and prayer as two separate activities?</w:t>
      </w:r>
    </w:p>
    <w:p w14:paraId="5B84BC9A"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Having now been introduced to the contemplative tradition—to the Prayer of Stillness, the Breath Prayer, the Daily Examen, and lectio </w:t>
      </w:r>
      <w:proofErr w:type="spellStart"/>
      <w:r>
        <w:rPr>
          <w:rFonts w:ascii="Arial" w:eastAsia="Arial" w:hAnsi="Arial" w:cs="Arial"/>
          <w:sz w:val="24"/>
          <w:szCs w:val="24"/>
        </w:rPr>
        <w:t>divina</w:t>
      </w:r>
      <w:proofErr w:type="spellEnd"/>
      <w:r>
        <w:rPr>
          <w:rFonts w:ascii="Arial" w:eastAsia="Arial" w:hAnsi="Arial" w:cs="Arial"/>
          <w:sz w:val="24"/>
          <w:szCs w:val="24"/>
        </w:rPr>
        <w:t>—describe what feels most foreign to your current practice and what feels most immediately accessible. Where do you experience the greatest resistance, and what do you think that resistance reveals about the current condition of your interior life? Where do you find the greatest sense of recognition—the feeling that what is being described is something your soul has been quietly longing for without knowing its name?</w:t>
      </w:r>
    </w:p>
    <w:p w14:paraId="5B84BC9B" w14:textId="77777777" w:rsidR="00C62339" w:rsidRPr="00C874CB" w:rsidRDefault="009B117C" w:rsidP="009A7B46">
      <w:pPr>
        <w:spacing w:before="60" w:after="60" w:line="252" w:lineRule="auto"/>
        <w:ind w:firstLine="720"/>
        <w:jc w:val="both"/>
      </w:pPr>
      <w:r>
        <w:rPr>
          <w:rFonts w:ascii="Arial" w:eastAsia="Arial" w:hAnsi="Arial" w:cs="Arial"/>
          <w:sz w:val="24"/>
          <w:szCs w:val="24"/>
        </w:rPr>
        <w:t xml:space="preserve">Write two to three paragraphs reflecting on what it would mean for your life, your relationships, and your service in this congregation for your prayer life to become genuinely contemplative—not merely longer or more disciplined, but more receptive, more honest, and more grounded in the living Word of God. What would change? What would you have to release? What might you receive in return? Let your reflection close </w:t>
      </w:r>
      <w:r>
        <w:rPr>
          <w:rFonts w:ascii="Arial" w:eastAsia="Arial" w:hAnsi="Arial" w:cs="Arial"/>
          <w:sz w:val="24"/>
          <w:szCs w:val="24"/>
        </w:rPr>
        <w:lastRenderedPageBreak/>
        <w:t>with a single honest prayer to God about the state of your interior life and your desire for its transformation.</w:t>
      </w:r>
    </w:p>
    <w:p w14:paraId="5B84BC9D" w14:textId="77777777" w:rsidR="00C62339" w:rsidRPr="00CA2D3A" w:rsidRDefault="009B117C" w:rsidP="0060618C">
      <w:pPr>
        <w:pStyle w:val="Heading2"/>
        <w:rPr>
          <w:lang w:val="de-DE"/>
        </w:rPr>
      </w:pPr>
      <w:r>
        <w:rPr>
          <w:lang w:val="de-DE"/>
        </w:rPr>
        <w:t xml:space="preserve">Chapter </w:t>
      </w:r>
      <w:proofErr w:type="spellStart"/>
      <w:r>
        <w:rPr>
          <w:lang w:val="de-DE"/>
        </w:rPr>
        <w:t>Bibliography</w:t>
      </w:r>
      <w:proofErr w:type="spellEnd"/>
    </w:p>
    <w:p w14:paraId="5B84BC9F" w14:textId="77777777" w:rsidR="00C62339" w:rsidRPr="00C874CB" w:rsidRDefault="009B117C" w:rsidP="009A7B46">
      <w:pPr>
        <w:spacing w:before="60" w:after="60" w:line="252" w:lineRule="auto"/>
        <w:jc w:val="both"/>
      </w:pPr>
      <w:r>
        <w:rPr>
          <w:rFonts w:ascii="Arial" w:eastAsia="Arial" w:hAnsi="Arial" w:cs="Arial"/>
          <w:sz w:val="24"/>
          <w:szCs w:val="24"/>
          <w:lang w:val="de-DE"/>
        </w:rPr>
        <w:t xml:space="preserve">Bauer, Walter, Frederick William Danker, W. F. Arndt, and F. W. Gingrich, </w:t>
      </w:r>
      <w:proofErr w:type="spellStart"/>
      <w:r>
        <w:rPr>
          <w:rFonts w:ascii="Arial" w:eastAsia="Arial" w:hAnsi="Arial" w:cs="Arial"/>
          <w:sz w:val="24"/>
          <w:szCs w:val="24"/>
          <w:lang w:val="de-DE"/>
        </w:rPr>
        <w:t>eds</w:t>
      </w:r>
      <w:proofErr w:type="spellEnd"/>
      <w:r>
        <w:rPr>
          <w:rFonts w:ascii="Arial" w:eastAsia="Arial" w:hAnsi="Arial" w:cs="Arial"/>
          <w:sz w:val="24"/>
          <w:szCs w:val="24"/>
          <w:lang w:val="de-DE"/>
        </w:rPr>
        <w:t xml:space="preserve">. </w:t>
      </w:r>
      <w:r>
        <w:rPr>
          <w:rFonts w:ascii="Arial" w:eastAsia="Arial" w:hAnsi="Arial" w:cs="Arial"/>
          <w:sz w:val="24"/>
          <w:szCs w:val="24"/>
        </w:rPr>
        <w:t xml:space="preserve">A </w:t>
      </w:r>
      <w:proofErr w:type="gramStart"/>
      <w:r>
        <w:rPr>
          <w:rFonts w:ascii="Arial" w:eastAsia="Arial" w:hAnsi="Arial" w:cs="Arial"/>
          <w:sz w:val="24"/>
          <w:szCs w:val="24"/>
        </w:rPr>
        <w:t>Greek-English</w:t>
      </w:r>
      <w:proofErr w:type="gramEnd"/>
      <w:r>
        <w:rPr>
          <w:rFonts w:ascii="Arial" w:eastAsia="Arial" w:hAnsi="Arial" w:cs="Arial"/>
          <w:sz w:val="24"/>
          <w:szCs w:val="24"/>
        </w:rPr>
        <w:t xml:space="preserve"> Lexicon of the New Testament and Other Early Christian Literature. 3rd ed. Chicago: University of Chicago Press, 2000.</w:t>
      </w:r>
    </w:p>
    <w:p w14:paraId="5B84BCA0" w14:textId="77777777" w:rsidR="00C62339" w:rsidRPr="00C874CB" w:rsidRDefault="00C62339" w:rsidP="009A7B46">
      <w:pPr>
        <w:spacing w:before="60" w:after="60" w:line="252" w:lineRule="auto"/>
      </w:pPr>
    </w:p>
    <w:p w14:paraId="5B84BCA1" w14:textId="77777777" w:rsidR="00C62339" w:rsidRPr="00C874CB" w:rsidRDefault="009B117C" w:rsidP="009A7B46">
      <w:pPr>
        <w:spacing w:before="60" w:after="60" w:line="252" w:lineRule="auto"/>
        <w:jc w:val="both"/>
      </w:pPr>
      <w:r>
        <w:rPr>
          <w:rFonts w:ascii="Arial" w:eastAsia="Arial" w:hAnsi="Arial" w:cs="Arial"/>
          <w:sz w:val="24"/>
          <w:szCs w:val="24"/>
        </w:rPr>
        <w:t>Benedict of Nursia. The Rule of Saint Benedict. Translated by Timothy Fry. Collegeville, MN: Liturgical Press, 1981.</w:t>
      </w:r>
    </w:p>
    <w:p w14:paraId="5B84BCA2" w14:textId="77777777" w:rsidR="00C62339" w:rsidRPr="00C874CB" w:rsidRDefault="00C62339" w:rsidP="009A7B46">
      <w:pPr>
        <w:spacing w:before="60" w:after="60" w:line="252" w:lineRule="auto"/>
      </w:pPr>
    </w:p>
    <w:p w14:paraId="5B84BCA3" w14:textId="77777777" w:rsidR="00C62339" w:rsidRPr="00C874CB" w:rsidRDefault="009B117C" w:rsidP="009A7B46">
      <w:pPr>
        <w:spacing w:before="60" w:after="60" w:line="252" w:lineRule="auto"/>
        <w:jc w:val="both"/>
      </w:pPr>
      <w:r>
        <w:rPr>
          <w:rFonts w:ascii="Arial" w:eastAsia="Arial" w:hAnsi="Arial" w:cs="Arial"/>
          <w:sz w:val="24"/>
          <w:szCs w:val="24"/>
        </w:rPr>
        <w:t>Brown, Francis, S. R. Driver, and Charles A. Briggs. A Hebrew and English Lexicon of the Old Testament. Oxford: Clarendon Press, 1907.</w:t>
      </w:r>
    </w:p>
    <w:p w14:paraId="5B84BCA4" w14:textId="77777777" w:rsidR="00C62339" w:rsidRPr="00C874CB" w:rsidRDefault="00C62339" w:rsidP="009A7B46">
      <w:pPr>
        <w:spacing w:before="60" w:after="60" w:line="252" w:lineRule="auto"/>
      </w:pPr>
    </w:p>
    <w:p w14:paraId="5B84BCA5" w14:textId="77777777" w:rsidR="00C62339" w:rsidRPr="00C874CB" w:rsidRDefault="009B117C" w:rsidP="009A7B46">
      <w:pPr>
        <w:spacing w:before="60" w:after="60" w:line="252" w:lineRule="auto"/>
        <w:jc w:val="both"/>
      </w:pPr>
      <w:r>
        <w:rPr>
          <w:rFonts w:ascii="Arial" w:eastAsia="Arial" w:hAnsi="Arial" w:cs="Arial"/>
          <w:sz w:val="24"/>
          <w:szCs w:val="24"/>
        </w:rPr>
        <w:t xml:space="preserve">Guigo II. The Ladder of Monks and Twelve Meditations. Translated by Edmund </w:t>
      </w:r>
      <w:proofErr w:type="spellStart"/>
      <w:r>
        <w:rPr>
          <w:rFonts w:ascii="Arial" w:eastAsia="Arial" w:hAnsi="Arial" w:cs="Arial"/>
          <w:sz w:val="24"/>
          <w:szCs w:val="24"/>
        </w:rPr>
        <w:t>Colledge</w:t>
      </w:r>
      <w:proofErr w:type="spellEnd"/>
      <w:r>
        <w:rPr>
          <w:rFonts w:ascii="Arial" w:eastAsia="Arial" w:hAnsi="Arial" w:cs="Arial"/>
          <w:sz w:val="24"/>
          <w:szCs w:val="24"/>
        </w:rPr>
        <w:t xml:space="preserve"> and James Walsh. Garden City, NY: Doubleday, 1978.</w:t>
      </w:r>
    </w:p>
    <w:p w14:paraId="5B84BCA6" w14:textId="77777777" w:rsidR="00C62339" w:rsidRPr="00C874CB" w:rsidRDefault="00C62339" w:rsidP="009A7B46">
      <w:pPr>
        <w:spacing w:before="60" w:after="60" w:line="252" w:lineRule="auto"/>
      </w:pPr>
    </w:p>
    <w:p w14:paraId="5B84BCA7" w14:textId="77777777" w:rsidR="00C62339" w:rsidRPr="00C874CB" w:rsidRDefault="009B117C" w:rsidP="009A7B46">
      <w:pPr>
        <w:spacing w:before="60" w:after="60" w:line="252" w:lineRule="auto"/>
        <w:jc w:val="both"/>
      </w:pPr>
      <w:r>
        <w:rPr>
          <w:rFonts w:ascii="Arial" w:eastAsia="Arial" w:hAnsi="Arial" w:cs="Arial"/>
          <w:sz w:val="24"/>
          <w:szCs w:val="24"/>
        </w:rPr>
        <w:t>Nouwen, Henri J. M. A Cry for Mercy: Prayers from the Genesee. Garden City, NY: Doubleday, 1981.</w:t>
      </w:r>
    </w:p>
    <w:p w14:paraId="5B84BCA8" w14:textId="77777777" w:rsidR="00C62339" w:rsidRPr="00C874CB" w:rsidRDefault="00C62339" w:rsidP="009A7B46">
      <w:pPr>
        <w:spacing w:before="60" w:after="60" w:line="252" w:lineRule="auto"/>
      </w:pPr>
    </w:p>
    <w:p w14:paraId="5B84BCA9" w14:textId="77777777" w:rsidR="00C62339" w:rsidRPr="00C874CB" w:rsidRDefault="009B117C" w:rsidP="009A7B46">
      <w:pPr>
        <w:spacing w:before="60" w:after="60" w:line="252" w:lineRule="auto"/>
        <w:jc w:val="both"/>
      </w:pPr>
      <w:r>
        <w:rPr>
          <w:rFonts w:ascii="Arial" w:eastAsia="Arial" w:hAnsi="Arial" w:cs="Arial"/>
          <w:sz w:val="24"/>
          <w:szCs w:val="24"/>
        </w:rPr>
        <w:t xml:space="preserve">Nouwen, Henri J. M. Making All Things New: An Invitation to </w:t>
      </w:r>
      <w:proofErr w:type="gramStart"/>
      <w:r>
        <w:rPr>
          <w:rFonts w:ascii="Arial" w:eastAsia="Arial" w:hAnsi="Arial" w:cs="Arial"/>
          <w:sz w:val="24"/>
          <w:szCs w:val="24"/>
        </w:rPr>
        <w:t>the Spiritual</w:t>
      </w:r>
      <w:proofErr w:type="gramEnd"/>
      <w:r>
        <w:rPr>
          <w:rFonts w:ascii="Arial" w:eastAsia="Arial" w:hAnsi="Arial" w:cs="Arial"/>
          <w:sz w:val="24"/>
          <w:szCs w:val="24"/>
        </w:rPr>
        <w:t xml:space="preserve"> Life. San Francisco: Harper &amp; Row, 1981.</w:t>
      </w:r>
    </w:p>
    <w:p w14:paraId="5B84BCAA" w14:textId="77777777" w:rsidR="00C62339" w:rsidRPr="00C874CB" w:rsidRDefault="00C62339" w:rsidP="009A7B46">
      <w:pPr>
        <w:spacing w:before="60" w:after="60" w:line="252" w:lineRule="auto"/>
      </w:pPr>
    </w:p>
    <w:p w14:paraId="5B84BCAB" w14:textId="77777777" w:rsidR="00C62339" w:rsidRPr="00C874CB" w:rsidRDefault="009B117C" w:rsidP="009A7B46">
      <w:pPr>
        <w:spacing w:before="60" w:after="60" w:line="252" w:lineRule="auto"/>
        <w:jc w:val="both"/>
      </w:pPr>
      <w:r>
        <w:rPr>
          <w:rFonts w:ascii="Arial" w:eastAsia="Arial" w:hAnsi="Arial" w:cs="Arial"/>
          <w:sz w:val="24"/>
          <w:szCs w:val="24"/>
        </w:rPr>
        <w:t xml:space="preserve">Nouwen, Henri J. M. Reaching Out: The Three Movements of </w:t>
      </w:r>
      <w:proofErr w:type="gramStart"/>
      <w:r>
        <w:rPr>
          <w:rFonts w:ascii="Arial" w:eastAsia="Arial" w:hAnsi="Arial" w:cs="Arial"/>
          <w:sz w:val="24"/>
          <w:szCs w:val="24"/>
        </w:rPr>
        <w:t>the Spiritual</w:t>
      </w:r>
      <w:proofErr w:type="gramEnd"/>
      <w:r>
        <w:rPr>
          <w:rFonts w:ascii="Arial" w:eastAsia="Arial" w:hAnsi="Arial" w:cs="Arial"/>
          <w:sz w:val="24"/>
          <w:szCs w:val="24"/>
        </w:rPr>
        <w:t xml:space="preserve"> Life. Garden City, NY: Doubleday, 1975.</w:t>
      </w:r>
    </w:p>
    <w:p w14:paraId="5B84BCAC" w14:textId="77777777" w:rsidR="00C62339" w:rsidRPr="00C874CB" w:rsidRDefault="00C62339" w:rsidP="009A7B46">
      <w:pPr>
        <w:spacing w:before="60" w:after="60" w:line="252" w:lineRule="auto"/>
      </w:pPr>
    </w:p>
    <w:p w14:paraId="5B84BCAD" w14:textId="77777777" w:rsidR="00C62339" w:rsidRPr="00C874CB" w:rsidRDefault="009B117C" w:rsidP="009A7B46">
      <w:pPr>
        <w:spacing w:before="60" w:after="60" w:line="252" w:lineRule="auto"/>
        <w:jc w:val="both"/>
      </w:pPr>
      <w:r>
        <w:rPr>
          <w:rFonts w:ascii="Arial" w:eastAsia="Arial" w:hAnsi="Arial" w:cs="Arial"/>
          <w:sz w:val="24"/>
          <w:szCs w:val="24"/>
        </w:rPr>
        <w:t>Nouwen, Henri J. M. The Genesee Diary: Report from a Trappist Monastery. Garden City, NY: Doubleday, 1976.</w:t>
      </w:r>
    </w:p>
    <w:p w14:paraId="5B84BCAE" w14:textId="77777777" w:rsidR="00C62339" w:rsidRPr="00C874CB" w:rsidRDefault="00C62339" w:rsidP="009A7B46">
      <w:pPr>
        <w:spacing w:before="60" w:after="60" w:line="252" w:lineRule="auto"/>
      </w:pPr>
    </w:p>
    <w:p w14:paraId="5B84BCAF" w14:textId="77777777" w:rsidR="00C62339" w:rsidRPr="00C874CB" w:rsidRDefault="009B117C" w:rsidP="009A7B46">
      <w:pPr>
        <w:spacing w:before="60" w:after="60" w:line="252" w:lineRule="auto"/>
        <w:jc w:val="both"/>
      </w:pPr>
      <w:r>
        <w:rPr>
          <w:rFonts w:ascii="Arial" w:eastAsia="Arial" w:hAnsi="Arial" w:cs="Arial"/>
          <w:sz w:val="24"/>
          <w:szCs w:val="24"/>
        </w:rPr>
        <w:t xml:space="preserve">Nouwen, Henri J. M. The Way of the Heart: Desert Spirituality and Contemporary Ministry. New York: </w:t>
      </w:r>
      <w:proofErr w:type="spellStart"/>
      <w:r>
        <w:rPr>
          <w:rFonts w:ascii="Arial" w:eastAsia="Arial" w:hAnsi="Arial" w:cs="Arial"/>
          <w:sz w:val="24"/>
          <w:szCs w:val="24"/>
        </w:rPr>
        <w:t>HarperOne</w:t>
      </w:r>
      <w:proofErr w:type="spellEnd"/>
      <w:r>
        <w:rPr>
          <w:rFonts w:ascii="Arial" w:eastAsia="Arial" w:hAnsi="Arial" w:cs="Arial"/>
          <w:sz w:val="24"/>
          <w:szCs w:val="24"/>
        </w:rPr>
        <w:t>, 1981.</w:t>
      </w:r>
    </w:p>
    <w:p w14:paraId="5B84BCB0" w14:textId="77777777" w:rsidR="00C62339" w:rsidRPr="00C874CB" w:rsidRDefault="00C62339" w:rsidP="009A7B46">
      <w:pPr>
        <w:spacing w:before="60" w:after="60" w:line="252" w:lineRule="auto"/>
      </w:pPr>
    </w:p>
    <w:p w14:paraId="5B84BCB1" w14:textId="77777777" w:rsidR="00C62339" w:rsidRPr="00C874CB" w:rsidRDefault="009B117C" w:rsidP="009A7B46">
      <w:pPr>
        <w:spacing w:before="60" w:after="60" w:line="252" w:lineRule="auto"/>
        <w:jc w:val="both"/>
      </w:pPr>
      <w:r>
        <w:rPr>
          <w:rFonts w:ascii="Arial" w:eastAsia="Arial" w:hAnsi="Arial" w:cs="Arial"/>
          <w:sz w:val="24"/>
          <w:szCs w:val="24"/>
        </w:rPr>
        <w:t>Nouwen, Henri J. M. With Open Hands. Notre Dame, IN: Ave Maria Press, 1972.</w:t>
      </w:r>
    </w:p>
    <w:p w14:paraId="5B84BCB2" w14:textId="77777777" w:rsidR="00C62339" w:rsidRPr="00C874CB" w:rsidRDefault="009B117C" w:rsidP="009A7B46">
      <w:pPr>
        <w:spacing w:before="60" w:after="60" w:line="252" w:lineRule="auto"/>
      </w:pPr>
      <w:r>
        <w:br w:type="page"/>
      </w:r>
    </w:p>
    <w:p w14:paraId="5B84BCB3" w14:textId="77777777" w:rsidR="00C62339" w:rsidRPr="00C874CB" w:rsidRDefault="009B117C" w:rsidP="0060618C">
      <w:pPr>
        <w:pStyle w:val="Heading1"/>
      </w:pPr>
      <w:r>
        <w:lastRenderedPageBreak/>
        <w:t>MASTER BIBLIOGRAPHY</w:t>
      </w:r>
    </w:p>
    <w:p w14:paraId="5B84BCB4" w14:textId="77777777" w:rsidR="00C62339" w:rsidRPr="00C874CB" w:rsidRDefault="009B117C" w:rsidP="009A7B46">
      <w:pPr>
        <w:spacing w:before="60" w:after="60" w:line="252" w:lineRule="auto"/>
        <w:jc w:val="both"/>
      </w:pPr>
      <w:r>
        <w:rPr>
          <w:rFonts w:ascii="Arial" w:eastAsia="Arial" w:hAnsi="Arial" w:cs="Arial"/>
          <w:sz w:val="24"/>
          <w:szCs w:val="24"/>
        </w:rPr>
        <w:t>The following bibliography consolidates all sources cited across the five chapters of this study. Sources are arranged alphabetically by the first element of the citation. All citations follow Turabian format.</w:t>
      </w:r>
    </w:p>
    <w:p w14:paraId="5B84BCB5" w14:textId="77777777" w:rsidR="00C62339" w:rsidRPr="00C874CB" w:rsidRDefault="009B117C" w:rsidP="009A7B46">
      <w:pPr>
        <w:spacing w:before="60" w:after="60" w:line="252" w:lineRule="auto"/>
        <w:ind w:left="720"/>
        <w:jc w:val="both"/>
      </w:pPr>
      <w:r>
        <w:rPr>
          <w:rFonts w:ascii="Arial" w:eastAsia="Arial" w:hAnsi="Arial" w:cs="Arial"/>
          <w:sz w:val="24"/>
          <w:szCs w:val="24"/>
        </w:rPr>
        <w:t xml:space="preserve">Bauer, Walter, Frederick William Danker, W. F. Arndt, and F. W. Gingrich, eds. A </w:t>
      </w:r>
      <w:proofErr w:type="gramStart"/>
      <w:r>
        <w:rPr>
          <w:rFonts w:ascii="Arial" w:eastAsia="Arial" w:hAnsi="Arial" w:cs="Arial"/>
          <w:sz w:val="24"/>
          <w:szCs w:val="24"/>
        </w:rPr>
        <w:t>Greek-English</w:t>
      </w:r>
      <w:proofErr w:type="gramEnd"/>
      <w:r>
        <w:rPr>
          <w:rFonts w:ascii="Arial" w:eastAsia="Arial" w:hAnsi="Arial" w:cs="Arial"/>
          <w:sz w:val="24"/>
          <w:szCs w:val="24"/>
        </w:rPr>
        <w:t xml:space="preserve"> Lexicon of the New Testament and Other Early Christian Literature. 3rd ed. Chicago: University of Chicago Press, 2000.</w:t>
      </w:r>
    </w:p>
    <w:p w14:paraId="5B84BCB6" w14:textId="77777777" w:rsidR="00C62339" w:rsidRPr="00C874CB" w:rsidRDefault="009B117C" w:rsidP="009A7B46">
      <w:pPr>
        <w:spacing w:before="60" w:after="60" w:line="252" w:lineRule="auto"/>
        <w:ind w:left="720"/>
        <w:jc w:val="both"/>
      </w:pPr>
      <w:r>
        <w:rPr>
          <w:rFonts w:ascii="Arial" w:eastAsia="Arial" w:hAnsi="Arial" w:cs="Arial"/>
          <w:sz w:val="24"/>
          <w:szCs w:val="24"/>
        </w:rPr>
        <w:t>Benedict of Nursia. The Rule of Saint Benedict. Translated by Timothy Fry. Collegeville, MN: Liturgical Press, 1981.</w:t>
      </w:r>
    </w:p>
    <w:p w14:paraId="5B84BCB7" w14:textId="77777777" w:rsidR="00C62339" w:rsidRPr="00C874CB" w:rsidRDefault="009B117C" w:rsidP="009A7B46">
      <w:pPr>
        <w:spacing w:before="60" w:after="60" w:line="252" w:lineRule="auto"/>
        <w:ind w:left="720"/>
        <w:jc w:val="both"/>
      </w:pPr>
      <w:r>
        <w:rPr>
          <w:rFonts w:ascii="Arial" w:eastAsia="Arial" w:hAnsi="Arial" w:cs="Arial"/>
          <w:sz w:val="24"/>
          <w:szCs w:val="24"/>
        </w:rPr>
        <w:t>Bonhoeffer, Dietrich. Life Together: The Classic Exploration of Christian Community. Translated by John W. Doberstein. New York: Harper &amp; Row, 1954.</w:t>
      </w:r>
    </w:p>
    <w:p w14:paraId="5B84BCB8" w14:textId="77777777" w:rsidR="00C62339" w:rsidRPr="00C874CB" w:rsidRDefault="009B117C" w:rsidP="009A7B46">
      <w:pPr>
        <w:spacing w:before="60" w:after="60" w:line="252" w:lineRule="auto"/>
        <w:ind w:left="720"/>
        <w:jc w:val="both"/>
      </w:pPr>
      <w:r>
        <w:rPr>
          <w:rFonts w:ascii="Arial" w:eastAsia="Arial" w:hAnsi="Arial" w:cs="Arial"/>
          <w:sz w:val="24"/>
          <w:szCs w:val="24"/>
        </w:rPr>
        <w:t>Brown, Francis, S. R. Driver, and Charles A. Briggs. A Hebrew and English Lexicon of the Old Testament. Oxford: Clarendon Press, 1907.</w:t>
      </w:r>
    </w:p>
    <w:p w14:paraId="5B84BCB9" w14:textId="77777777" w:rsidR="00C62339" w:rsidRPr="00C874CB" w:rsidRDefault="009B117C" w:rsidP="009A7B46">
      <w:pPr>
        <w:spacing w:before="60" w:after="60" w:line="252" w:lineRule="auto"/>
        <w:ind w:left="720"/>
        <w:jc w:val="both"/>
      </w:pPr>
      <w:r>
        <w:rPr>
          <w:rFonts w:ascii="Arial" w:eastAsia="Arial" w:hAnsi="Arial" w:cs="Arial"/>
          <w:sz w:val="24"/>
          <w:szCs w:val="24"/>
        </w:rPr>
        <w:t xml:space="preserve">Guigo II. The Ladder of Monks and Twelve Meditations. Translated by Edmund </w:t>
      </w:r>
      <w:proofErr w:type="spellStart"/>
      <w:r>
        <w:rPr>
          <w:rFonts w:ascii="Arial" w:eastAsia="Arial" w:hAnsi="Arial" w:cs="Arial"/>
          <w:sz w:val="24"/>
          <w:szCs w:val="24"/>
        </w:rPr>
        <w:t>Colledge</w:t>
      </w:r>
      <w:proofErr w:type="spellEnd"/>
      <w:r>
        <w:rPr>
          <w:rFonts w:ascii="Arial" w:eastAsia="Arial" w:hAnsi="Arial" w:cs="Arial"/>
          <w:sz w:val="24"/>
          <w:szCs w:val="24"/>
        </w:rPr>
        <w:t xml:space="preserve"> and James Walsh. Garden City, NY: Doubleday, 1978.</w:t>
      </w:r>
    </w:p>
    <w:p w14:paraId="5B84BCBA" w14:textId="77777777" w:rsidR="00C62339" w:rsidRPr="00C874CB" w:rsidRDefault="009B117C" w:rsidP="009A7B46">
      <w:pPr>
        <w:spacing w:before="60" w:after="60" w:line="252" w:lineRule="auto"/>
        <w:ind w:left="720"/>
        <w:jc w:val="both"/>
      </w:pPr>
      <w:r>
        <w:rPr>
          <w:rFonts w:ascii="Arial" w:eastAsia="Arial" w:hAnsi="Arial" w:cs="Arial"/>
          <w:sz w:val="24"/>
          <w:szCs w:val="24"/>
        </w:rPr>
        <w:t>Harris, R. Laird, Gleason L. Archer Jr., and Bruce K. Waltke, eds. Theological Wordbook of the Old Testament. 2 vols. Chicago: Moody Press, 1980.</w:t>
      </w:r>
    </w:p>
    <w:p w14:paraId="5B84BCBB" w14:textId="77777777" w:rsidR="00C62339" w:rsidRPr="00C874CB" w:rsidRDefault="009B117C" w:rsidP="009A7B46">
      <w:pPr>
        <w:spacing w:before="60" w:after="60" w:line="252" w:lineRule="auto"/>
        <w:ind w:left="720"/>
        <w:jc w:val="both"/>
      </w:pPr>
      <w:r>
        <w:rPr>
          <w:rFonts w:ascii="Arial" w:eastAsia="Arial" w:hAnsi="Arial" w:cs="Arial"/>
          <w:sz w:val="24"/>
          <w:szCs w:val="24"/>
        </w:rPr>
        <w:t>McNeill, Donald P., Douglas A. Morrison, and Henri J. M. Nouwen. Compassion: A Reflection on the Christian Life. Garden City, NY: Doubleday, 1982.</w:t>
      </w:r>
    </w:p>
    <w:p w14:paraId="5B84BCBC" w14:textId="77777777" w:rsidR="00C62339" w:rsidRPr="00C874CB" w:rsidRDefault="009B117C" w:rsidP="009A7B46">
      <w:pPr>
        <w:spacing w:before="60" w:after="60" w:line="252" w:lineRule="auto"/>
        <w:ind w:left="720"/>
        <w:jc w:val="both"/>
      </w:pPr>
      <w:r>
        <w:rPr>
          <w:rFonts w:ascii="Arial" w:eastAsia="Arial" w:hAnsi="Arial" w:cs="Arial"/>
          <w:sz w:val="24"/>
          <w:szCs w:val="24"/>
          <w:lang w:val="nl-NL"/>
        </w:rPr>
        <w:t xml:space="preserve">Nouwen, Henri J. M. Adam: </w:t>
      </w:r>
      <w:proofErr w:type="spellStart"/>
      <w:r>
        <w:rPr>
          <w:rFonts w:ascii="Arial" w:eastAsia="Arial" w:hAnsi="Arial" w:cs="Arial"/>
          <w:sz w:val="24"/>
          <w:szCs w:val="24"/>
          <w:lang w:val="nl-NL"/>
        </w:rPr>
        <w:t>God’s</w:t>
      </w:r>
      <w:proofErr w:type="spellEnd"/>
      <w:r>
        <w:rPr>
          <w:rFonts w:ascii="Arial" w:eastAsia="Arial" w:hAnsi="Arial" w:cs="Arial"/>
          <w:sz w:val="24"/>
          <w:szCs w:val="24"/>
          <w:lang w:val="nl-NL"/>
        </w:rPr>
        <w:t xml:space="preserve"> </w:t>
      </w:r>
      <w:proofErr w:type="spellStart"/>
      <w:r>
        <w:rPr>
          <w:rFonts w:ascii="Arial" w:eastAsia="Arial" w:hAnsi="Arial" w:cs="Arial"/>
          <w:sz w:val="24"/>
          <w:szCs w:val="24"/>
          <w:lang w:val="nl-NL"/>
        </w:rPr>
        <w:t>Beloved</w:t>
      </w:r>
      <w:proofErr w:type="spellEnd"/>
      <w:r>
        <w:rPr>
          <w:rFonts w:ascii="Arial" w:eastAsia="Arial" w:hAnsi="Arial" w:cs="Arial"/>
          <w:sz w:val="24"/>
          <w:szCs w:val="24"/>
          <w:lang w:val="nl-NL"/>
        </w:rPr>
        <w:t xml:space="preserve">. </w:t>
      </w:r>
      <w:r>
        <w:rPr>
          <w:rFonts w:ascii="Arial" w:eastAsia="Arial" w:hAnsi="Arial" w:cs="Arial"/>
          <w:sz w:val="24"/>
          <w:szCs w:val="24"/>
        </w:rPr>
        <w:t>Maryknoll, NY: Orbis, 1997.</w:t>
      </w:r>
    </w:p>
    <w:p w14:paraId="5B84BCBD" w14:textId="77777777" w:rsidR="00C62339" w:rsidRPr="00C874CB" w:rsidRDefault="009B117C" w:rsidP="009A7B46">
      <w:pPr>
        <w:spacing w:before="60" w:after="60" w:line="252" w:lineRule="auto"/>
        <w:ind w:left="720"/>
        <w:jc w:val="both"/>
      </w:pPr>
      <w:r>
        <w:rPr>
          <w:rFonts w:ascii="Arial" w:eastAsia="Arial" w:hAnsi="Arial" w:cs="Arial"/>
          <w:sz w:val="24"/>
          <w:szCs w:val="24"/>
        </w:rPr>
        <w:t>Nouwen, Henri J. M. A Cry for Mercy: Prayers from the Genesee. Garden City, NY: Doubleday, 1981.</w:t>
      </w:r>
    </w:p>
    <w:p w14:paraId="5B84BCBE" w14:textId="77777777" w:rsidR="00C62339" w:rsidRPr="00C874CB" w:rsidRDefault="009B117C" w:rsidP="009A7B46">
      <w:pPr>
        <w:spacing w:before="60" w:after="60" w:line="252" w:lineRule="auto"/>
        <w:ind w:left="720"/>
        <w:jc w:val="both"/>
      </w:pPr>
      <w:r>
        <w:rPr>
          <w:rFonts w:ascii="Arial" w:eastAsia="Arial" w:hAnsi="Arial" w:cs="Arial"/>
          <w:sz w:val="24"/>
          <w:szCs w:val="24"/>
        </w:rPr>
        <w:t>Nouwen, Henri J. M. Creative Ministry. Garden City, NY: Doubleday, 1971.</w:t>
      </w:r>
    </w:p>
    <w:p w14:paraId="5B84BCBF" w14:textId="77777777" w:rsidR="00C62339" w:rsidRPr="00C874CB" w:rsidRDefault="009B117C" w:rsidP="009A7B46">
      <w:pPr>
        <w:spacing w:before="60" w:after="60" w:line="252" w:lineRule="auto"/>
        <w:ind w:left="720"/>
        <w:jc w:val="both"/>
      </w:pPr>
      <w:r>
        <w:rPr>
          <w:rFonts w:ascii="Arial" w:eastAsia="Arial" w:hAnsi="Arial" w:cs="Arial"/>
          <w:sz w:val="24"/>
          <w:szCs w:val="24"/>
        </w:rPr>
        <w:t>Nouwen, Henri J. M. Here and Now: Living in the Spirit. New York: Crossroad, 1994.</w:t>
      </w:r>
    </w:p>
    <w:p w14:paraId="5B84BCC0" w14:textId="77777777" w:rsidR="00C62339" w:rsidRPr="00C874CB" w:rsidRDefault="009B117C" w:rsidP="009A7B46">
      <w:pPr>
        <w:spacing w:before="60" w:after="60" w:line="252" w:lineRule="auto"/>
        <w:ind w:left="720"/>
        <w:jc w:val="both"/>
      </w:pPr>
      <w:r>
        <w:rPr>
          <w:rFonts w:ascii="Arial" w:eastAsia="Arial" w:hAnsi="Arial" w:cs="Arial"/>
          <w:sz w:val="24"/>
          <w:szCs w:val="24"/>
        </w:rPr>
        <w:t>Nouwen, Henri J. M. In the Name of Jesus: Reflections on Christian Leadership. New York: Crossroad, 1989.</w:t>
      </w:r>
    </w:p>
    <w:p w14:paraId="5B84BCC1" w14:textId="77777777" w:rsidR="00C62339" w:rsidRPr="00C874CB" w:rsidRDefault="009B117C" w:rsidP="009A7B46">
      <w:pPr>
        <w:spacing w:before="60" w:after="60" w:line="252" w:lineRule="auto"/>
        <w:ind w:left="720"/>
        <w:jc w:val="both"/>
      </w:pPr>
      <w:r>
        <w:rPr>
          <w:rFonts w:ascii="Arial" w:eastAsia="Arial" w:hAnsi="Arial" w:cs="Arial"/>
          <w:sz w:val="24"/>
          <w:szCs w:val="24"/>
        </w:rPr>
        <w:t>Nouwen, Henri J. M. Life of the Beloved: Spiritual Living in a Secular World. New York: Crossroad, 1992.</w:t>
      </w:r>
    </w:p>
    <w:p w14:paraId="5B84BCC2" w14:textId="77777777" w:rsidR="00C62339" w:rsidRPr="00C874CB" w:rsidRDefault="009B117C" w:rsidP="009A7B46">
      <w:pPr>
        <w:spacing w:before="60" w:after="60" w:line="252" w:lineRule="auto"/>
        <w:ind w:left="720"/>
        <w:jc w:val="both"/>
      </w:pPr>
      <w:r>
        <w:rPr>
          <w:rFonts w:ascii="Arial" w:eastAsia="Arial" w:hAnsi="Arial" w:cs="Arial"/>
          <w:sz w:val="24"/>
          <w:szCs w:val="24"/>
        </w:rPr>
        <w:t xml:space="preserve">Nouwen, Henri J. M. Making All Things New: An Invitation to </w:t>
      </w:r>
      <w:proofErr w:type="gramStart"/>
      <w:r>
        <w:rPr>
          <w:rFonts w:ascii="Arial" w:eastAsia="Arial" w:hAnsi="Arial" w:cs="Arial"/>
          <w:sz w:val="24"/>
          <w:szCs w:val="24"/>
        </w:rPr>
        <w:t>the Spiritual</w:t>
      </w:r>
      <w:proofErr w:type="gramEnd"/>
      <w:r>
        <w:rPr>
          <w:rFonts w:ascii="Arial" w:eastAsia="Arial" w:hAnsi="Arial" w:cs="Arial"/>
          <w:sz w:val="24"/>
          <w:szCs w:val="24"/>
        </w:rPr>
        <w:t xml:space="preserve"> Life. San Francisco: Harper &amp; Row, 1981.</w:t>
      </w:r>
    </w:p>
    <w:p w14:paraId="5B84BCC3" w14:textId="77777777" w:rsidR="00C62339" w:rsidRPr="00C874CB" w:rsidRDefault="009B117C" w:rsidP="009A7B46">
      <w:pPr>
        <w:spacing w:before="60" w:after="60" w:line="252" w:lineRule="auto"/>
        <w:ind w:left="720"/>
        <w:jc w:val="both"/>
      </w:pPr>
      <w:r>
        <w:rPr>
          <w:rFonts w:ascii="Arial" w:eastAsia="Arial" w:hAnsi="Arial" w:cs="Arial"/>
          <w:sz w:val="24"/>
          <w:szCs w:val="24"/>
        </w:rPr>
        <w:t xml:space="preserve">Nouwen, Henri J. M. Reaching Out: The Three Movements of </w:t>
      </w:r>
      <w:proofErr w:type="gramStart"/>
      <w:r>
        <w:rPr>
          <w:rFonts w:ascii="Arial" w:eastAsia="Arial" w:hAnsi="Arial" w:cs="Arial"/>
          <w:sz w:val="24"/>
          <w:szCs w:val="24"/>
        </w:rPr>
        <w:t>the Spiritual</w:t>
      </w:r>
      <w:proofErr w:type="gramEnd"/>
      <w:r>
        <w:rPr>
          <w:rFonts w:ascii="Arial" w:eastAsia="Arial" w:hAnsi="Arial" w:cs="Arial"/>
          <w:sz w:val="24"/>
          <w:szCs w:val="24"/>
        </w:rPr>
        <w:t xml:space="preserve"> Life. Garden City, NY: Doubleday, 1975.</w:t>
      </w:r>
    </w:p>
    <w:p w14:paraId="5B84BCC4" w14:textId="77777777" w:rsidR="00C62339" w:rsidRPr="00C874CB" w:rsidRDefault="009B117C" w:rsidP="009A7B46">
      <w:pPr>
        <w:spacing w:before="60" w:after="60" w:line="252" w:lineRule="auto"/>
        <w:ind w:left="720"/>
        <w:jc w:val="both"/>
      </w:pPr>
      <w:r>
        <w:rPr>
          <w:rFonts w:ascii="Arial" w:eastAsia="Arial" w:hAnsi="Arial" w:cs="Arial"/>
          <w:sz w:val="24"/>
          <w:szCs w:val="24"/>
        </w:rPr>
        <w:t>Nouwen, Henri J. M. The Genesee Diary: Report from a Trappist Monastery. Garden City, NY: Doubleday, 1976.</w:t>
      </w:r>
    </w:p>
    <w:p w14:paraId="5B84BCC5" w14:textId="77777777" w:rsidR="00C62339" w:rsidRPr="00C874CB" w:rsidRDefault="009B117C" w:rsidP="009A7B46">
      <w:pPr>
        <w:spacing w:before="60" w:after="60" w:line="252" w:lineRule="auto"/>
        <w:ind w:left="720"/>
        <w:jc w:val="both"/>
      </w:pPr>
      <w:r>
        <w:rPr>
          <w:rFonts w:ascii="Arial" w:eastAsia="Arial" w:hAnsi="Arial" w:cs="Arial"/>
          <w:sz w:val="24"/>
          <w:szCs w:val="24"/>
        </w:rPr>
        <w:t>Nouwen, Henri J. M. The Road to Daybreak: A Spiritual Journey. New York: Doubleday, 1988.</w:t>
      </w:r>
    </w:p>
    <w:p w14:paraId="5B84BCC6" w14:textId="77777777" w:rsidR="00C62339" w:rsidRPr="00C874CB" w:rsidRDefault="009B117C" w:rsidP="009A7B46">
      <w:pPr>
        <w:spacing w:before="60" w:after="60" w:line="252" w:lineRule="auto"/>
        <w:ind w:left="720"/>
        <w:jc w:val="both"/>
      </w:pPr>
      <w:r>
        <w:rPr>
          <w:rFonts w:ascii="Arial" w:eastAsia="Arial" w:hAnsi="Arial" w:cs="Arial"/>
          <w:sz w:val="24"/>
          <w:szCs w:val="24"/>
        </w:rPr>
        <w:t xml:space="preserve">Nouwen, Henri J. M. The Way of the Heart: Desert Spirituality and Contemporary Ministry. New York: </w:t>
      </w:r>
      <w:proofErr w:type="spellStart"/>
      <w:r>
        <w:rPr>
          <w:rFonts w:ascii="Arial" w:eastAsia="Arial" w:hAnsi="Arial" w:cs="Arial"/>
          <w:sz w:val="24"/>
          <w:szCs w:val="24"/>
        </w:rPr>
        <w:t>HarperOne</w:t>
      </w:r>
      <w:proofErr w:type="spellEnd"/>
      <w:r>
        <w:rPr>
          <w:rFonts w:ascii="Arial" w:eastAsia="Arial" w:hAnsi="Arial" w:cs="Arial"/>
          <w:sz w:val="24"/>
          <w:szCs w:val="24"/>
        </w:rPr>
        <w:t>, 1981.</w:t>
      </w:r>
    </w:p>
    <w:p w14:paraId="5B84BCC7" w14:textId="77777777" w:rsidR="00C62339" w:rsidRPr="00C874CB" w:rsidRDefault="009B117C" w:rsidP="009A7B46">
      <w:pPr>
        <w:spacing w:before="60" w:after="60" w:line="252" w:lineRule="auto"/>
        <w:ind w:left="720"/>
        <w:jc w:val="both"/>
      </w:pPr>
      <w:r>
        <w:rPr>
          <w:rFonts w:ascii="Arial" w:eastAsia="Arial" w:hAnsi="Arial" w:cs="Arial"/>
          <w:sz w:val="24"/>
          <w:szCs w:val="24"/>
        </w:rPr>
        <w:lastRenderedPageBreak/>
        <w:t>Nouwen, Henri J. M. The Wounded Healer: Ministry in Contemporary Society. Garden City, NY: Doubleday, 1972.</w:t>
      </w:r>
    </w:p>
    <w:p w14:paraId="5B84BCC8" w14:textId="77777777" w:rsidR="00C62339" w:rsidRPr="00C874CB" w:rsidRDefault="009B117C" w:rsidP="009A7B46">
      <w:pPr>
        <w:spacing w:before="60" w:after="60" w:line="252" w:lineRule="auto"/>
        <w:ind w:left="720"/>
        <w:jc w:val="both"/>
      </w:pPr>
      <w:r>
        <w:rPr>
          <w:rFonts w:ascii="Arial" w:eastAsia="Arial" w:hAnsi="Arial" w:cs="Arial"/>
          <w:sz w:val="24"/>
          <w:szCs w:val="24"/>
        </w:rPr>
        <w:t>Nouwen, Henri J. M. With Open Hands. Notre Dame, IN: Ave Maria Press, 1972.</w:t>
      </w:r>
    </w:p>
    <w:p w14:paraId="5B84BCC9" w14:textId="77777777" w:rsidR="00C62339" w:rsidRPr="00C874CB" w:rsidRDefault="009B117C" w:rsidP="009A7B46">
      <w:pPr>
        <w:spacing w:before="60" w:after="60" w:line="252" w:lineRule="auto"/>
        <w:ind w:left="720"/>
        <w:jc w:val="both"/>
      </w:pPr>
      <w:r>
        <w:rPr>
          <w:rFonts w:ascii="Arial" w:eastAsia="Arial" w:hAnsi="Arial" w:cs="Arial"/>
          <w:sz w:val="24"/>
          <w:szCs w:val="24"/>
        </w:rPr>
        <w:t>Ward, Benedicta, trans. The Desert Fathers: Sayings of the Early Christian Monks. London: Penguin, 2003.</w:t>
      </w:r>
    </w:p>
    <w:sectPr w:rsidR="00C62339" w:rsidRPr="00C874CB">
      <w:headerReference w:type="default" r:id="rId6"/>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017B9" w14:textId="77777777" w:rsidR="00B07486" w:rsidRDefault="00B07486">
      <w:r>
        <w:separator/>
      </w:r>
    </w:p>
  </w:endnote>
  <w:endnote w:type="continuationSeparator" w:id="0">
    <w:p w14:paraId="43861723" w14:textId="77777777" w:rsidR="00B07486" w:rsidRDefault="00B07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4BCCB" w14:textId="04882D69" w:rsidR="00C62339" w:rsidRDefault="009B117C">
    <w:pPr>
      <w:pBdr>
        <w:top w:val="single" w:sz="4" w:space="4" w:color="CCCCCC"/>
      </w:pBdr>
      <w:jc w:val="center"/>
    </w:pPr>
    <w:r>
      <w:rPr>
        <w:rFonts w:ascii="Arial" w:eastAsia="Arial" w:hAnsi="Arial" w:cs="Arial"/>
        <w:color w:val="666666"/>
        <w:sz w:val="18"/>
        <w:szCs w:val="18"/>
      </w:rPr>
      <w:t xml:space="preserve">Page </w:t>
    </w:r>
    <w:r>
      <w:rPr>
        <w:rFonts w:ascii="Arial" w:eastAsia="Arial" w:hAnsi="Arial" w:cs="Arial"/>
        <w:color w:val="666666"/>
        <w:sz w:val="18"/>
        <w:szCs w:val="18"/>
      </w:rPr>
      <w:fldChar w:fldCharType="begin"/>
    </w:r>
    <w:r>
      <w:rPr>
        <w:rFonts w:ascii="Arial" w:eastAsia="Arial" w:hAnsi="Arial" w:cs="Arial"/>
        <w:color w:val="666666"/>
        <w:sz w:val="18"/>
        <w:szCs w:val="18"/>
      </w:rPr>
      <w:instrText>PAGE</w:instrText>
    </w:r>
    <w:r>
      <w:rPr>
        <w:rFonts w:ascii="Arial" w:eastAsia="Arial" w:hAnsi="Arial" w:cs="Arial"/>
        <w:color w:val="666666"/>
        <w:sz w:val="18"/>
        <w:szCs w:val="18"/>
      </w:rPr>
      <w:fldChar w:fldCharType="separate"/>
    </w:r>
    <w:r w:rsidR="005F62F6">
      <w:rPr>
        <w:rFonts w:ascii="Arial" w:eastAsia="Arial" w:hAnsi="Arial" w:cs="Arial"/>
        <w:noProof/>
        <w:color w:val="666666"/>
        <w:sz w:val="18"/>
        <w:szCs w:val="18"/>
      </w:rPr>
      <w:t>1</w:t>
    </w:r>
    <w:r>
      <w:rPr>
        <w:rFonts w:ascii="Arial" w:eastAsia="Arial" w:hAnsi="Arial" w:cs="Arial"/>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FEB2F" w14:textId="77777777" w:rsidR="00B07486" w:rsidRDefault="00B07486">
      <w:r>
        <w:separator/>
      </w:r>
    </w:p>
  </w:footnote>
  <w:footnote w:type="continuationSeparator" w:id="0">
    <w:p w14:paraId="17B01012" w14:textId="77777777" w:rsidR="00B07486" w:rsidRDefault="00B07486">
      <w:r>
        <w:continuationSeparator/>
      </w:r>
    </w:p>
  </w:footnote>
  <w:footnote w:id="1">
    <w:p w14:paraId="5B84BCCC" w14:textId="77777777" w:rsidR="00C62339" w:rsidRDefault="009B117C">
      <w:pPr>
        <w:spacing w:after="80"/>
        <w:jc w:val="both"/>
      </w:pPr>
      <w:r>
        <w:rPr>
          <w:rStyle w:val="FootnoteReference"/>
        </w:rPr>
        <w:footnoteRef/>
      </w:r>
      <w:r>
        <w:rPr>
          <w:rFonts w:ascii="Arial" w:eastAsia="Arial" w:hAnsi="Arial" w:cs="Arial"/>
          <w:sz w:val="18"/>
          <w:szCs w:val="18"/>
        </w:rPr>
        <w:t>The Greek term ἔρημος (erēmos) is defined in BDAG (A Greek-English Lexicon of the New Testament and Other Early Christian Literature, 3rd ed., ed. Walter Bauer et al. [Chicago: University of Chicago Press, 2000], 391) as “pertaining to being desolate or deserted, lonely.”</w:t>
      </w:r>
    </w:p>
  </w:footnote>
  <w:footnote w:id="2">
    <w:p w14:paraId="5B84BCCD" w14:textId="41738A4F" w:rsidR="00C62339" w:rsidRDefault="009B117C">
      <w:pPr>
        <w:spacing w:after="80"/>
        <w:jc w:val="both"/>
      </w:pPr>
      <w:r>
        <w:rPr>
          <w:rStyle w:val="FootnoteReference"/>
        </w:rPr>
        <w:footnoteRef/>
      </w:r>
      <w:r>
        <w:rPr>
          <w:rFonts w:ascii="Arial" w:eastAsia="Arial" w:hAnsi="Arial" w:cs="Arial"/>
          <w:sz w:val="18"/>
          <w:szCs w:val="18"/>
        </w:rPr>
        <w:t>Henri J. M. Nouwen, The Way of the Heart: Desert Spirituality and Contemporary Ministry (New York: HarperOne, 1981).</w:t>
      </w:r>
    </w:p>
  </w:footnote>
  <w:footnote w:id="3">
    <w:p w14:paraId="5B84BCCE" w14:textId="77E40378" w:rsidR="00C62339" w:rsidRDefault="009B117C">
      <w:pPr>
        <w:spacing w:after="80"/>
        <w:jc w:val="both"/>
      </w:pPr>
      <w:r>
        <w:rPr>
          <w:rStyle w:val="FootnoteReference"/>
        </w:rPr>
        <w:footnoteRef/>
      </w:r>
      <w:r>
        <w:rPr>
          <w:rFonts w:ascii="Arial" w:eastAsia="Arial" w:hAnsi="Arial" w:cs="Arial"/>
          <w:sz w:val="18"/>
          <w:szCs w:val="18"/>
        </w:rPr>
        <w:t>The saying “Stay in your cell and your cell will teach you everything” is attributed to Abba Moses in the Apophthegmata Patrum (Sayings of the Desert Fathers). Nouwen cites this tradition in The Way of the Heart.</w:t>
      </w:r>
    </w:p>
  </w:footnote>
  <w:footnote w:id="4">
    <w:p w14:paraId="5B84BCCF" w14:textId="77777777" w:rsidR="00C62339" w:rsidRDefault="009B117C">
      <w:pPr>
        <w:spacing w:after="80"/>
        <w:jc w:val="both"/>
      </w:pPr>
      <w:r>
        <w:rPr>
          <w:rStyle w:val="FootnoteReference"/>
        </w:rPr>
        <w:footnoteRef/>
      </w:r>
      <w:r>
        <w:rPr>
          <w:rFonts w:ascii="Arial" w:eastAsia="Arial" w:hAnsi="Arial" w:cs="Arial"/>
          <w:sz w:val="18"/>
          <w:szCs w:val="18"/>
        </w:rPr>
        <w:t>Henri J. M. Nouwen, Making All Things New: An Invitation to the Spiritual Life (San Francisco: Harper &amp; Row, 1981). Nouwen argues throughout this work that contemplative disciplines are accessible to every believer, not only to religious professionals.</w:t>
      </w:r>
    </w:p>
  </w:footnote>
  <w:footnote w:id="5">
    <w:p w14:paraId="5B84BCD0" w14:textId="77777777" w:rsidR="00C62339" w:rsidRDefault="009B117C">
      <w:pPr>
        <w:spacing w:after="80"/>
        <w:jc w:val="both"/>
      </w:pPr>
      <w:r>
        <w:rPr>
          <w:rStyle w:val="FootnoteReference"/>
        </w:rPr>
        <w:footnoteRef/>
      </w:r>
      <w:r>
        <w:rPr>
          <w:rFonts w:ascii="Arial" w:eastAsia="Arial" w:hAnsi="Arial" w:cs="Arial"/>
          <w:sz w:val="18"/>
          <w:szCs w:val="18"/>
        </w:rPr>
        <w:t>BDAG, 552–553, s.v. “κοινωνία (koinōnia)”: “fellowship, association, communion, close relationship, participation, sharing.”</w:t>
      </w:r>
    </w:p>
  </w:footnote>
  <w:footnote w:id="6">
    <w:p w14:paraId="5B84BCD1" w14:textId="77777777" w:rsidR="00C62339" w:rsidRDefault="009B117C">
      <w:pPr>
        <w:spacing w:after="80"/>
        <w:jc w:val="both"/>
      </w:pPr>
      <w:r>
        <w:rPr>
          <w:rStyle w:val="FootnoteReference"/>
        </w:rPr>
        <w:footnoteRef/>
      </w:r>
      <w:r>
        <w:rPr>
          <w:rFonts w:ascii="Arial" w:eastAsia="Arial" w:hAnsi="Arial" w:cs="Arial"/>
          <w:sz w:val="18"/>
          <w:szCs w:val="18"/>
        </w:rPr>
        <w:t>Henri J. M. Nouwen, Reaching Out: The Three Movements of the Spiritual Life (Garden City, NY: Doubleday, 1975). Nouwen describes three movements: from loneliness to solitude, from hostility to hospitality, and from illusion to prayer.</w:t>
      </w:r>
    </w:p>
  </w:footnote>
  <w:footnote w:id="7">
    <w:p w14:paraId="5B84BCD2" w14:textId="400F1DBE" w:rsidR="00C62339" w:rsidRDefault="009B117C">
      <w:pPr>
        <w:spacing w:after="80"/>
        <w:jc w:val="both"/>
      </w:pPr>
      <w:r>
        <w:rPr>
          <w:rStyle w:val="FootnoteReference"/>
        </w:rPr>
        <w:footnoteRef/>
      </w:r>
      <w:r>
        <w:rPr>
          <w:rFonts w:ascii="Arial" w:eastAsia="Arial" w:hAnsi="Arial" w:cs="Arial"/>
          <w:sz w:val="18"/>
          <w:szCs w:val="18"/>
        </w:rPr>
        <w:t>Henri J. M. Nouwen, In the Name of Jesus: Reflections on Christian Leadership (New York: Crossroad, 1989). Nouwen identifies three temptations: to be relevant (answered by contemplative prayer), to be spectacular (answered by confession and forgiveness in community), and to be powerful (answered by shared, accountable leadership).</w:t>
      </w:r>
    </w:p>
  </w:footnote>
  <w:footnote w:id="8">
    <w:p w14:paraId="5B84BCD3" w14:textId="77777777" w:rsidR="00C62339" w:rsidRDefault="009B117C">
      <w:pPr>
        <w:spacing w:after="80"/>
        <w:jc w:val="both"/>
      </w:pPr>
      <w:r>
        <w:rPr>
          <w:rStyle w:val="FootnoteReference"/>
        </w:rPr>
        <w:footnoteRef/>
      </w:r>
      <w:r>
        <w:rPr>
          <w:rFonts w:ascii="Arial" w:eastAsia="Arial" w:hAnsi="Arial" w:cs="Arial"/>
          <w:sz w:val="18"/>
          <w:szCs w:val="18"/>
        </w:rPr>
        <w:t>Henri J. M. Nouwen, The Wounded Healer: Ministry in Contemporary Society (Garden City, NY: Doubleday, 1972). Nouwen develops the insight that the minister’s own suffering, honestly faced and offered to God, becomes the source of compassionate ministry to others.</w:t>
      </w:r>
    </w:p>
  </w:footnote>
  <w:footnote w:id="9">
    <w:p w14:paraId="5B84BCD4" w14:textId="77777777" w:rsidR="00C62339" w:rsidRDefault="009B117C">
      <w:pPr>
        <w:spacing w:after="80"/>
        <w:jc w:val="both"/>
      </w:pPr>
      <w:r>
        <w:rPr>
          <w:rStyle w:val="FootnoteReference"/>
        </w:rPr>
        <w:footnoteRef/>
      </w:r>
      <w:r>
        <w:rPr>
          <w:rFonts w:ascii="Arial" w:eastAsia="Arial" w:hAnsi="Arial" w:cs="Arial"/>
          <w:sz w:val="18"/>
          <w:szCs w:val="18"/>
        </w:rPr>
        <w:t>BDAG, 230, s.v. “διακονία (diakonia)”: “service, assistance rendered to someone, caring for the needs of others, service rendered in an intermediary capacity.” The word group originally described waiting on tables, emphasizing the practical and humble character of New Testament service.</w:t>
      </w:r>
    </w:p>
  </w:footnote>
  <w:footnote w:id="10">
    <w:p w14:paraId="5B84BCD5" w14:textId="77777777" w:rsidR="00C62339" w:rsidRDefault="009B117C">
      <w:pPr>
        <w:spacing w:after="80"/>
        <w:jc w:val="both"/>
      </w:pPr>
      <w:r>
        <w:rPr>
          <w:rStyle w:val="FootnoteReference"/>
        </w:rPr>
        <w:footnoteRef/>
      </w:r>
      <w:r>
        <w:rPr>
          <w:rFonts w:ascii="Arial" w:eastAsia="Arial" w:hAnsi="Arial" w:cs="Arial"/>
          <w:sz w:val="18"/>
          <w:szCs w:val="18"/>
        </w:rPr>
        <w:t>The Hebrew term עָבַד (ʿabad, Strong’s H5647) carries the meanings “to work, serve, labor, worship.” See R. Laird Harris, Gleason L. Archer Jr., and Bruce K. Waltke, eds., Theological Wordbook of the Old Testament, vol. 2 (Chicago: Moody Press, 1980), 639–641, entry 1553. The overlap of “service” and “worship” in this term reflects the Old Testament’s understanding that authentic service to others and authentic worship of God are inseparable movements of the same heart.</w:t>
      </w:r>
    </w:p>
  </w:footnote>
  <w:footnote w:id="11">
    <w:p w14:paraId="5B84BCD6" w14:textId="77777777" w:rsidR="00C62339" w:rsidRDefault="009B117C">
      <w:pPr>
        <w:spacing w:after="80"/>
        <w:jc w:val="both"/>
      </w:pPr>
      <w:r>
        <w:rPr>
          <w:rStyle w:val="FootnoteReference"/>
        </w:rPr>
        <w:footnoteRef/>
      </w:r>
      <w:r>
        <w:rPr>
          <w:rFonts w:ascii="Arial" w:eastAsia="Arial" w:hAnsi="Arial" w:cs="Arial"/>
          <w:sz w:val="18"/>
          <w:szCs w:val="18"/>
        </w:rPr>
        <w:t>The description of Nouwen’s vision as a movement “from the individual hero to the vulnerable servant” is a paraphrase of the argument developed throughout In the Name of Jesus. Readers are encouraged to consult that text for Nouwen’s precise formulation.</w:t>
      </w:r>
    </w:p>
  </w:footnote>
  <w:footnote w:id="12">
    <w:p w14:paraId="5B84BCD7" w14:textId="1B1555C8" w:rsidR="00C62339" w:rsidRDefault="009B117C">
      <w:pPr>
        <w:spacing w:after="80"/>
        <w:jc w:val="both"/>
      </w:pPr>
      <w:r>
        <w:rPr>
          <w:rStyle w:val="FootnoteReference"/>
        </w:rPr>
        <w:footnoteRef/>
      </w:r>
      <w:r>
        <w:rPr>
          <w:rFonts w:ascii="Arial" w:eastAsia="Arial" w:hAnsi="Arial" w:cs="Arial"/>
          <w:sz w:val="18"/>
          <w:szCs w:val="18"/>
        </w:rPr>
        <w:t>Henri J. M. Nouwen, The Way of the Heart: Desert Spirituality and Contemporary Ministry (New York: HarperOne, 1981). This is Nouwen’s primary sustained treatment of solitude, drawing extensively on the fourth-century Desert Fathers.</w:t>
      </w:r>
    </w:p>
  </w:footnote>
  <w:footnote w:id="13">
    <w:p w14:paraId="5B84BCD8" w14:textId="77777777" w:rsidR="00C62339" w:rsidRDefault="009B117C">
      <w:pPr>
        <w:spacing w:after="80"/>
        <w:jc w:val="both"/>
      </w:pPr>
      <w:r>
        <w:rPr>
          <w:rStyle w:val="FootnoteReference"/>
        </w:rPr>
        <w:footnoteRef/>
      </w:r>
      <w:r>
        <w:rPr>
          <w:rFonts w:ascii="Arial" w:eastAsia="Arial" w:hAnsi="Arial" w:cs="Arial"/>
          <w:sz w:val="18"/>
          <w:szCs w:val="18"/>
        </w:rPr>
        <w:t>The Hebrew word רָפָה (raphah, Strong’s H7503) is translated “be still” in Psalm 46:10. According to BDB (Francis Brown, S. R. Driver, and Charles A. Briggs, A Hebrew and English Lexicon of the Old Testament [Oxford: Clarendon Press, 1907], 951), raphah carries the sense of “to sink, relax, let drop, be slack, let go.” The command is therefore not merely to cease external noise, but to release the grip of striving and self-sufficiency—to let go and allow God to be God.</w:t>
      </w:r>
    </w:p>
  </w:footnote>
  <w:footnote w:id="14">
    <w:p w14:paraId="5B84BCD9" w14:textId="77777777" w:rsidR="00C62339" w:rsidRDefault="009B117C">
      <w:pPr>
        <w:spacing w:after="80"/>
        <w:jc w:val="both"/>
      </w:pPr>
      <w:r>
        <w:rPr>
          <w:rStyle w:val="FootnoteReference"/>
        </w:rPr>
        <w:footnoteRef/>
      </w:r>
      <w:r>
        <w:rPr>
          <w:rFonts w:ascii="Arial" w:eastAsia="Arial" w:hAnsi="Arial" w:cs="Arial"/>
          <w:sz w:val="18"/>
          <w:szCs w:val="18"/>
        </w:rPr>
        <w:t>The Hebrew word שָקַט (shaqat, Strong’s H8252) in Isaiah 30:15, rendered “quietness,” means “to be quiet, be undisturbed, be at peace, rest.” See R. Laird Harris, Gleason L. Archer Jr., and Bruce K. Waltke, eds., Theological Wordbook of the Old Testament, vol. 2 (Chicago: Moody Press, 1980), 955–956, entry 2453. In context, this quietness is not passive resignation but the active, courageous trust in which God acts on behalf of his people.</w:t>
      </w:r>
    </w:p>
  </w:footnote>
  <w:footnote w:id="15">
    <w:p w14:paraId="5B84BCDA" w14:textId="77777777" w:rsidR="00C62339" w:rsidRDefault="009B117C">
      <w:pPr>
        <w:spacing w:after="80"/>
        <w:jc w:val="both"/>
      </w:pPr>
      <w:r>
        <w:rPr>
          <w:rStyle w:val="FootnoteReference"/>
        </w:rPr>
        <w:footnoteRef/>
      </w:r>
      <w:r>
        <w:rPr>
          <w:rFonts w:ascii="Arial" w:eastAsia="Arial" w:hAnsi="Arial" w:cs="Arial"/>
          <w:sz w:val="18"/>
          <w:szCs w:val="18"/>
        </w:rPr>
        <w:t>The Greek term ἡσυχία (hēsychia) is defined in BDAG (A Greek-English Lexicon of the New Testament and Other Early Christian Literature, 3rd ed., ed. Walter Bauer et al. [Chicago: University of Chicago Press, 2000], 440) as “state of quietness without disturbance, quietness, rest, tranquility.” The related term hēsychasmos became the technical vocabulary of the Eastern Christian tradition of contemplative prayer, emphasizing inner stillness as the condition for encounter with God. The Desert Fathers embodied this tradition before it received formal theological elaboration.</w:t>
      </w:r>
    </w:p>
  </w:footnote>
  <w:footnote w:id="16">
    <w:p w14:paraId="5B84BCDB" w14:textId="3CC38CB9" w:rsidR="00C62339" w:rsidRDefault="009B117C">
      <w:pPr>
        <w:spacing w:after="80"/>
        <w:jc w:val="both"/>
      </w:pPr>
      <w:r>
        <w:rPr>
          <w:rStyle w:val="FootnoteReference"/>
        </w:rPr>
        <w:footnoteRef/>
      </w:r>
      <w:r>
        <w:rPr>
          <w:rFonts w:ascii="Arial" w:eastAsia="Arial" w:hAnsi="Arial" w:cs="Arial"/>
          <w:sz w:val="18"/>
          <w:szCs w:val="18"/>
        </w:rPr>
        <w:t>The Apophthegmata Patrum (Sayings of the Desert Fathers), translated by Benedicta Ward as The Desert Fathers: Sayings of the Early Christian Monks (London: Penguin, 2003), preserves this saying of Abba Arsenius. Nouwen draws on this tradition as a foundational source in The Way of the Heart.</w:t>
      </w:r>
    </w:p>
  </w:footnote>
  <w:footnote w:id="17">
    <w:p w14:paraId="5B84BCDC" w14:textId="77777777" w:rsidR="00C62339" w:rsidRDefault="009B117C">
      <w:pPr>
        <w:spacing w:after="80"/>
        <w:jc w:val="both"/>
      </w:pPr>
      <w:r>
        <w:rPr>
          <w:rStyle w:val="FootnoteReference"/>
        </w:rPr>
        <w:footnoteRef/>
      </w:r>
      <w:r>
        <w:rPr>
          <w:rFonts w:ascii="Arial" w:eastAsia="Arial" w:hAnsi="Arial" w:cs="Arial"/>
          <w:sz w:val="18"/>
          <w:szCs w:val="18"/>
        </w:rPr>
        <w:t>Henri J. M. Nouwen, The Wounded Healer: Ministry in Contemporary Society (Garden City, NY: Doubleday, 1972). The concept of the “beloved” identity—one’s self as defined by God’s love rather than by achievement or role—runs through Nouwen’s major works. See also Henri J. M. Nouwen, Life of the Beloved: Spiritual Living in a Secular World (New York: Crossroad, 1992), in which he develops the four movements of the Eucharist (chosen, blessed, broken, given) as the structure of the spiritual life.</w:t>
      </w:r>
    </w:p>
  </w:footnote>
  <w:footnote w:id="18">
    <w:p w14:paraId="5B84BCDD" w14:textId="678E7D26" w:rsidR="00C62339" w:rsidRDefault="009B117C">
      <w:pPr>
        <w:spacing w:after="80"/>
        <w:jc w:val="both"/>
      </w:pPr>
      <w:r>
        <w:rPr>
          <w:rStyle w:val="FootnoteReference"/>
        </w:rPr>
        <w:footnoteRef/>
      </w:r>
      <w:r>
        <w:rPr>
          <w:rFonts w:ascii="Arial" w:eastAsia="Arial" w:hAnsi="Arial" w:cs="Arial"/>
          <w:sz w:val="18"/>
          <w:szCs w:val="18"/>
        </w:rPr>
        <w:t>Henri J. M. Nouwen, Reaching Out: The Three Movements of the Spiritual Life (Garden City, NY: Doubleday, 1975). Nouwen’s first movement describes the journey from loneliness—the painful experience of disconnection—to solitude, in which that same aloneness becomes a place of encounter with God.</w:t>
      </w:r>
    </w:p>
  </w:footnote>
  <w:footnote w:id="19">
    <w:p w14:paraId="5B84BCDE" w14:textId="77777777" w:rsidR="00C62339" w:rsidRDefault="009B117C">
      <w:pPr>
        <w:spacing w:after="80"/>
        <w:jc w:val="both"/>
      </w:pPr>
      <w:r>
        <w:rPr>
          <w:rStyle w:val="FootnoteReference"/>
        </w:rPr>
        <w:footnoteRef/>
      </w:r>
      <w:r>
        <w:rPr>
          <w:rFonts w:ascii="Arial" w:eastAsia="Arial" w:hAnsi="Arial" w:cs="Arial"/>
          <w:sz w:val="18"/>
          <w:szCs w:val="18"/>
        </w:rPr>
        <w:t>Henri J. M. Nouwen, Making All Things New: An Invitation to the Spiritual Life (San Francisco: Harper &amp; Row, 1981). In this work Nouwen addresses the “multiplicity” of modern life—the scattered, distracted state of the unformed heart—and the need for the “collectedness” that comes from a disciplined interior life. Specific page references should be confirmed.</w:t>
      </w:r>
    </w:p>
  </w:footnote>
  <w:footnote w:id="20">
    <w:p w14:paraId="5B84BCDF" w14:textId="77777777" w:rsidR="00C62339" w:rsidRDefault="009B117C">
      <w:pPr>
        <w:spacing w:after="80"/>
        <w:jc w:val="both"/>
      </w:pPr>
      <w:r>
        <w:rPr>
          <w:rStyle w:val="FootnoteReference"/>
        </w:rPr>
        <w:footnoteRef/>
      </w:r>
      <w:r>
        <w:rPr>
          <w:rFonts w:ascii="Arial" w:eastAsia="Arial" w:hAnsi="Arial" w:cs="Arial"/>
          <w:sz w:val="18"/>
          <w:szCs w:val="18"/>
        </w:rPr>
        <w:t>Henri J. M. Nouwen, In the Name of Jesus: Reflections on Christian Leadership (New York: Crossroad, 1989). Nouwen’s first chapter addresses the temptation to be relevant and identifies contemplative prayer as the leader’s primary antidote. Specific page references should be confirmed.</w:t>
      </w:r>
    </w:p>
  </w:footnote>
  <w:footnote w:id="21">
    <w:p w14:paraId="5B84BCE0" w14:textId="77777777" w:rsidR="00C62339" w:rsidRDefault="009B117C">
      <w:pPr>
        <w:spacing w:after="80"/>
        <w:jc w:val="both"/>
      </w:pPr>
      <w:r>
        <w:rPr>
          <w:rStyle w:val="FootnoteReference"/>
        </w:rPr>
        <w:footnoteRef/>
      </w:r>
      <w:r>
        <w:rPr>
          <w:rFonts w:ascii="Arial" w:eastAsia="Arial" w:hAnsi="Arial" w:cs="Arial"/>
          <w:sz w:val="18"/>
          <w:szCs w:val="18"/>
        </w:rPr>
        <w:t>Henri J. M. Nouwen, Here and Now: Living in the Spirit (New York: Crossroad, 1994). Nouwen addresses the discipline of present-moment awareness and the way in which solitude trains the heart to live in the now rather than in anxious projection into the future. Specific page references should be confirmed.</w:t>
      </w:r>
    </w:p>
  </w:footnote>
  <w:footnote w:id="22">
    <w:p w14:paraId="5B84BCE1" w14:textId="292174FA" w:rsidR="00C62339" w:rsidRDefault="009B117C">
      <w:pPr>
        <w:spacing w:after="80"/>
        <w:jc w:val="both"/>
      </w:pPr>
      <w:r>
        <w:rPr>
          <w:rStyle w:val="FootnoteReference"/>
        </w:rPr>
        <w:footnoteRef/>
      </w:r>
      <w:r>
        <w:rPr>
          <w:rFonts w:ascii="Arial" w:eastAsia="Arial" w:hAnsi="Arial" w:cs="Arial"/>
          <w:sz w:val="18"/>
          <w:szCs w:val="18"/>
        </w:rPr>
        <w:t>Henri J. M. Nouwen, Reaching Out: The Three Movements of the Spiritual Life (Garden City, NY: Doubleday, 1975). Nouwen’s second movement—from hostility to hospitality—forms the primary biblical and theological framework for his understanding of Christian community.</w:t>
      </w:r>
    </w:p>
  </w:footnote>
  <w:footnote w:id="23">
    <w:p w14:paraId="5B84BCE2" w14:textId="77777777" w:rsidR="00C62339" w:rsidRDefault="009B117C">
      <w:pPr>
        <w:spacing w:after="80"/>
        <w:jc w:val="both"/>
      </w:pPr>
      <w:r>
        <w:rPr>
          <w:rStyle w:val="FootnoteReference"/>
        </w:rPr>
        <w:footnoteRef/>
      </w:r>
      <w:r>
        <w:rPr>
          <w:rFonts w:ascii="Arial" w:eastAsia="Arial" w:hAnsi="Arial" w:cs="Arial"/>
          <w:sz w:val="18"/>
          <w:szCs w:val="18"/>
        </w:rPr>
        <w:t>The Hebrew term יַחַד (yachad, Strong’s H3162) means “together, in union, all at once.” See R. Laird Harris, Gleason L. Archer Jr., and Bruce K. Waltke, eds., Theological Wordbook of the Old Testament, vol. 1 (Chicago: Moody Press, 1980), 372, entry 858. The word appears frequently in the Psalms to describe the gathered assembly of God’s people in corporate worship: “Behold, how good and how pleasant it is for brethren to dwell together in unity [yachad]!” (Psalm 133:1). It carries a note of intentional, purposeful togetherness rather than mere proximity.</w:t>
      </w:r>
    </w:p>
  </w:footnote>
  <w:footnote w:id="24">
    <w:p w14:paraId="5B84BCE3" w14:textId="77777777" w:rsidR="00C62339" w:rsidRDefault="009B117C">
      <w:pPr>
        <w:spacing w:after="80"/>
        <w:jc w:val="both"/>
      </w:pPr>
      <w:r>
        <w:rPr>
          <w:rStyle w:val="FootnoteReference"/>
        </w:rPr>
        <w:footnoteRef/>
      </w:r>
      <w:r>
        <w:rPr>
          <w:rFonts w:ascii="Arial" w:eastAsia="Arial" w:hAnsi="Arial" w:cs="Arial"/>
          <w:sz w:val="18"/>
          <w:szCs w:val="18"/>
        </w:rPr>
        <w:t>BDAG (A Greek-English Lexicon of the New Testament and Other Early Christian Literature, 3rd ed., ed. Walter Bauer et al. [Chicago: University of Chicago Press, 2000]), 552–553, s.v. “κοινωνία (koinōnia)”: “fellowship, association, communion, close relationship, participation, sharing.” The term appears in Acts 2:42 to describe the defining quality of life in the early church: a shared participation in the life of Christ that expressed itself in doctrine, table fellowship, and prayer.</w:t>
      </w:r>
    </w:p>
  </w:footnote>
  <w:footnote w:id="25">
    <w:p w14:paraId="5B84BCE4" w14:textId="77777777" w:rsidR="00C62339" w:rsidRDefault="009B117C">
      <w:pPr>
        <w:spacing w:after="80"/>
        <w:jc w:val="both"/>
      </w:pPr>
      <w:r>
        <w:rPr>
          <w:rStyle w:val="FootnoteReference"/>
        </w:rPr>
        <w:footnoteRef/>
      </w:r>
      <w:r>
        <w:rPr>
          <w:rFonts w:ascii="Arial" w:eastAsia="Arial" w:hAnsi="Arial" w:cs="Arial"/>
          <w:sz w:val="18"/>
          <w:szCs w:val="18"/>
        </w:rPr>
        <w:t>BDAG, 6–7, s.v. “ἀγάπη (agapē)”: “love, esteem, affection; in the NT a special sense of ‘love’ as defined by God’s self-giving in Christ—a love that seeks the good of its object regardless of the response it receives.” This love is distinguished from philos (friendship love) and erōs (romantic love) by its fundamentally other-oriented, sacrificial character. It is the love that defines the community of the Beloved.</w:t>
      </w:r>
    </w:p>
  </w:footnote>
  <w:footnote w:id="26">
    <w:p w14:paraId="5B84BCE5" w14:textId="05CF41FF" w:rsidR="00C62339" w:rsidRDefault="009B117C">
      <w:pPr>
        <w:spacing w:after="80"/>
        <w:jc w:val="both"/>
      </w:pPr>
      <w:r>
        <w:rPr>
          <w:rStyle w:val="FootnoteReference"/>
        </w:rPr>
        <w:footnoteRef/>
      </w:r>
      <w:r>
        <w:rPr>
          <w:rFonts w:ascii="Arial" w:eastAsia="Arial" w:hAnsi="Arial" w:cs="Arial"/>
          <w:sz w:val="18"/>
          <w:szCs w:val="18"/>
        </w:rPr>
        <w:t>Henri J. M. Nouwen, In the Name of Jesus: Reflections on Christian Leadership (New York: Crossroad, 1989). In his second chapter, Nouwen identifies the temptation to be spectacular and proposes confession and forgiveness in community as the essential antidote.</w:t>
      </w:r>
    </w:p>
  </w:footnote>
  <w:footnote w:id="27">
    <w:p w14:paraId="5B84BCE6" w14:textId="77777777" w:rsidR="00C62339" w:rsidRDefault="009B117C">
      <w:pPr>
        <w:spacing w:after="80"/>
        <w:jc w:val="both"/>
      </w:pPr>
      <w:r>
        <w:rPr>
          <w:rStyle w:val="FootnoteReference"/>
        </w:rPr>
        <w:footnoteRef/>
      </w:r>
      <w:r>
        <w:rPr>
          <w:rFonts w:ascii="Arial" w:eastAsia="Arial" w:hAnsi="Arial" w:cs="Arial"/>
          <w:sz w:val="18"/>
          <w:szCs w:val="18"/>
        </w:rPr>
        <w:t>Dietrich Bonhoeffer, Life Together: The Classic Exploration of Christian Community, trans. John W. Doberstein (New York: Harper &amp; Row, 1954). Bonhoeffer’s brief but profound study of Christian community, written from the Finkenwalde seminary community in Germany, is one of the twentieth century’s most important treatments of the subject. His opening thesis—that Christian community is a gift of grace, not a human achievement—parallels and complements Nouwen’s insights. Bonhoeffer warns that the person who loves their dream of community more than the actual community will become a destroyer of community.</w:t>
      </w:r>
    </w:p>
  </w:footnote>
  <w:footnote w:id="28">
    <w:p w14:paraId="5B84BCE7" w14:textId="77777777" w:rsidR="00C62339" w:rsidRDefault="009B117C">
      <w:pPr>
        <w:spacing w:after="80"/>
        <w:jc w:val="both"/>
      </w:pPr>
      <w:r>
        <w:rPr>
          <w:rStyle w:val="FootnoteReference"/>
        </w:rPr>
        <w:footnoteRef/>
      </w:r>
      <w:r>
        <w:rPr>
          <w:rFonts w:ascii="Arial" w:eastAsia="Arial" w:hAnsi="Arial" w:cs="Arial"/>
          <w:sz w:val="18"/>
          <w:szCs w:val="18"/>
        </w:rPr>
        <w:t>Henri J. M. Nouwen, Life of the Beloved: Spiritual Living in a Secular World (New York: Crossroad, 1992). Nouwen develops the four Eucharistic movements—chosen, blessed, broken, and given—as the defining structure of the spiritual life. The “given” movement, in particular, describes how the life formed in solitude and shaped in community is ultimately poured out in service.</w:t>
      </w:r>
    </w:p>
  </w:footnote>
  <w:footnote w:id="29">
    <w:p w14:paraId="5B84BCE8" w14:textId="77777777" w:rsidR="00C62339" w:rsidRDefault="009B117C">
      <w:pPr>
        <w:spacing w:after="80"/>
        <w:jc w:val="both"/>
      </w:pPr>
      <w:r>
        <w:rPr>
          <w:rStyle w:val="FootnoteReference"/>
        </w:rPr>
        <w:footnoteRef/>
      </w:r>
      <w:r>
        <w:rPr>
          <w:rFonts w:ascii="Arial" w:eastAsia="Arial" w:hAnsi="Arial" w:cs="Arial"/>
          <w:sz w:val="18"/>
          <w:szCs w:val="18"/>
        </w:rPr>
        <w:t>Henri J. M. Nouwen, The Road to Daybreak: A Spiritual Journey (New York: Doubleday, 1988). This published journal records Nouwen’s year of preparation before joining the L’Arche Daybreak community in Toronto. His observations about the nature of community formed by and for the weakest members provide some of the most concrete illustrations of his community theology.</w:t>
      </w:r>
    </w:p>
  </w:footnote>
  <w:footnote w:id="30">
    <w:p w14:paraId="5B84BCE9" w14:textId="77777777" w:rsidR="00C62339" w:rsidRDefault="009B117C">
      <w:pPr>
        <w:spacing w:after="80"/>
        <w:jc w:val="both"/>
      </w:pPr>
      <w:r>
        <w:rPr>
          <w:rStyle w:val="FootnoteReference"/>
        </w:rPr>
        <w:footnoteRef/>
      </w:r>
      <w:r>
        <w:rPr>
          <w:rFonts w:ascii="Arial" w:eastAsia="Arial" w:hAnsi="Arial" w:cs="Arial"/>
          <w:sz w:val="18"/>
          <w:szCs w:val="18"/>
        </w:rPr>
        <w:t>BDAG, 1055–1056, s.v. “φιλαδελφία (philadelphia)”: “love of brothers and sisters, brotherly/sisterly affection.” In the NT the word is used specifically for the love shared among members of the Christian community, who are united not by natural kinship but by their common identity as children of God. See Romans 12:10; 1 Thessalonians 4:9; Hebrews 13:1; 1 Peter 1:22; 2 Peter 1:7.</w:t>
      </w:r>
    </w:p>
  </w:footnote>
  <w:footnote w:id="31">
    <w:p w14:paraId="5B84BCEA" w14:textId="77777777" w:rsidR="00C62339" w:rsidRDefault="009B117C">
      <w:pPr>
        <w:spacing w:after="80"/>
        <w:jc w:val="both"/>
      </w:pPr>
      <w:r>
        <w:rPr>
          <w:rStyle w:val="FootnoteReference"/>
        </w:rPr>
        <w:footnoteRef/>
      </w:r>
      <w:r>
        <w:rPr>
          <w:rFonts w:ascii="Arial" w:eastAsia="Arial" w:hAnsi="Arial" w:cs="Arial"/>
          <w:sz w:val="18"/>
          <w:szCs w:val="18"/>
        </w:rPr>
        <w:t>The Greek term ἀλλήλων (allēlōn) is a reciprocal pronoun meaning “one another, each other.” It appears in over thirty significant New Testament commands that together define the texture of Christian community: love one another (John 13:34), accept one another (Romans 15:7), bear one another’s burdens (Galatians 6:2), forgive one another (Colossians 3:13), encourage one another (1 Thessalonians 5:11), confess to one another (James 5:16), and pray for one another (James 5:16). These commands are not suggestions for the especially devout; they are the defining grammar of life together in Christ.</w:t>
      </w:r>
    </w:p>
  </w:footnote>
  <w:footnote w:id="32">
    <w:p w14:paraId="5B84BCEB" w14:textId="77777777" w:rsidR="00C62339" w:rsidRDefault="009B117C">
      <w:pPr>
        <w:spacing w:after="80"/>
        <w:jc w:val="both"/>
      </w:pPr>
      <w:r>
        <w:rPr>
          <w:rStyle w:val="FootnoteReference"/>
        </w:rPr>
        <w:footnoteRef/>
      </w:r>
      <w:r>
        <w:rPr>
          <w:rFonts w:ascii="Arial" w:eastAsia="Arial" w:hAnsi="Arial" w:cs="Arial"/>
          <w:sz w:val="18"/>
          <w:szCs w:val="18"/>
        </w:rPr>
        <w:t>Henri J. M. Nouwen, The Wounded Healer: Ministry in Contemporary Society (Garden City, NY: Doubleday, 1972). Nouwen’s concept of the “wounded healer” describes the minister who has faced their own woundedness honestly and allows it, within community, to become a source of compassion and understanding for others. The danger he describes is the minister who has not faced their woundedness and therefore ministers in ways that unconsciously wound those they serve.</w:t>
      </w:r>
    </w:p>
  </w:footnote>
  <w:footnote w:id="33">
    <w:p w14:paraId="5B84BCEC" w14:textId="77777777" w:rsidR="00C62339" w:rsidRDefault="009B117C">
      <w:pPr>
        <w:spacing w:after="80"/>
        <w:jc w:val="both"/>
      </w:pPr>
      <w:r>
        <w:rPr>
          <w:rStyle w:val="FootnoteReference"/>
        </w:rPr>
        <w:footnoteRef/>
      </w:r>
      <w:r>
        <w:rPr>
          <w:rFonts w:ascii="Arial" w:eastAsia="Arial" w:hAnsi="Arial" w:cs="Arial"/>
          <w:sz w:val="18"/>
          <w:szCs w:val="18"/>
        </w:rPr>
        <w:t>The Hebrew term עָנָו (ʾanav, Strong’s H6035) means “humble, meek, poor, afflicted.” According to R. Laird Harris, Gleason L. Archer Jr., and Bruce K. Waltke, eds., Theological Wordbook of the Old Testament, vol. 2 (Chicago: Moody Press, 1980), 682, entry 1652, the term describes not weakness but a particular orientation of the heart toward God—the willingness to be positioned below others without resentment, because one’s security rests not in social standing but in God’s favor. Moses is described as “very humble [ʾanav], more than all men who were on the face of the earth” (Numbers 12:3), not in spite of his leadership but as the quality that made his leadership trustworthy.</w:t>
      </w:r>
    </w:p>
  </w:footnote>
  <w:footnote w:id="34">
    <w:p w14:paraId="5B84BCED" w14:textId="77777777" w:rsidR="00C62339" w:rsidRDefault="009B117C">
      <w:pPr>
        <w:spacing w:after="80"/>
        <w:jc w:val="both"/>
      </w:pPr>
      <w:r>
        <w:rPr>
          <w:rStyle w:val="FootnoteReference"/>
        </w:rPr>
        <w:footnoteRef/>
      </w:r>
      <w:r>
        <w:rPr>
          <w:rFonts w:ascii="Arial" w:eastAsia="Arial" w:hAnsi="Arial" w:cs="Arial"/>
          <w:sz w:val="18"/>
          <w:szCs w:val="18"/>
        </w:rPr>
        <w:t>The Greek term δοῦλος (doulos) is defined in BDAG, 259–260, as “slave, one who is wholly subject to another’s will.” In Mark 10:44, Jesus uses this word—the most radical term for submission available in the Greek vocabulary—to describe the posture of the one who seeks to be “first” in the kingdom. The use of doulos rather than the more general diakonos (servant) in verse 44 intensifies the downward movement: greatness in the kingdom is not merely service but complete self-donation.</w:t>
      </w:r>
    </w:p>
  </w:footnote>
  <w:footnote w:id="35">
    <w:p w14:paraId="5B84BCEE" w14:textId="77777777" w:rsidR="00C62339" w:rsidRDefault="009B117C">
      <w:pPr>
        <w:spacing w:after="80"/>
        <w:jc w:val="both"/>
      </w:pPr>
      <w:r>
        <w:rPr>
          <w:rStyle w:val="FootnoteReference"/>
        </w:rPr>
        <w:footnoteRef/>
      </w:r>
      <w:r>
        <w:rPr>
          <w:rFonts w:ascii="Arial" w:eastAsia="Arial" w:hAnsi="Arial" w:cs="Arial"/>
          <w:sz w:val="18"/>
          <w:szCs w:val="18"/>
        </w:rPr>
        <w:t>The Greek term ταπεινοφροσύνη (tapeinophrosynē) is defined in BDAG, 989, as “humility, modesty, lowliness of mind; the quality of not thinking of oneself more highly than is warranted.” Paul uses this term in Philippians 2:3 to describe the inner posture that makes the downward movement of Christ-shaped service possible: “Let nothing be done through selfish ambition or conceit, but in lowliness of mind let each esteem others better than himself.” Tapeinophrosynē is not self-contempt but an accurate, God-centered assessment of oneself that creates genuine freedom to serve others without the distortion of pride or the compensation of self-pity.</w:t>
      </w:r>
    </w:p>
  </w:footnote>
  <w:footnote w:id="36">
    <w:p w14:paraId="5B84BCEF" w14:textId="77777777" w:rsidR="00C62339" w:rsidRDefault="009B117C">
      <w:pPr>
        <w:spacing w:after="80"/>
        <w:jc w:val="both"/>
      </w:pPr>
      <w:r>
        <w:rPr>
          <w:rStyle w:val="FootnoteReference"/>
        </w:rPr>
        <w:footnoteRef/>
      </w:r>
      <w:r>
        <w:rPr>
          <w:rFonts w:ascii="Arial" w:eastAsia="Arial" w:hAnsi="Arial" w:cs="Arial"/>
          <w:sz w:val="18"/>
          <w:szCs w:val="18"/>
        </w:rPr>
        <w:t>Henri J. M. Nouwen, In the Name of Jesus: Reflections on Christian Leadership (New York: Crossroad, 1989). Nouwen’s third chapter addresses the temptation to be powerful and proposes shared, vulnerable, accountable leadership as the antidote. His discussion of “downward mobility” as the fundamental shape of Christian service is developed throughout the book. Specific page numbers should be confirmed against the printed text per this study’s hallucination policy.</w:t>
      </w:r>
    </w:p>
  </w:footnote>
  <w:footnote w:id="37">
    <w:p w14:paraId="5B84BCF0" w14:textId="77777777" w:rsidR="00C62339" w:rsidRDefault="009B117C">
      <w:pPr>
        <w:spacing w:after="80"/>
        <w:jc w:val="both"/>
      </w:pPr>
      <w:r>
        <w:rPr>
          <w:rStyle w:val="FootnoteReference"/>
        </w:rPr>
        <w:footnoteRef/>
      </w:r>
      <w:r>
        <w:rPr>
          <w:rFonts w:ascii="Arial" w:eastAsia="Arial" w:hAnsi="Arial" w:cs="Arial"/>
          <w:sz w:val="18"/>
          <w:szCs w:val="18"/>
        </w:rPr>
        <w:t>Henri J. M. Nouwen, Adam: God’s Beloved (Maryknoll, NY: Orbis, 1997). This final major work was written about Adam Arnett, a profoundly disabled young man who was Nouwen’s first “assistant” at L’Arche Daybreak. Nouwen describes how Adam’s wordless, completely dependent life became the most significant teacher he had ever encountered, transforming his understanding of what ministry is and whose presence is most valuable.</w:t>
      </w:r>
    </w:p>
  </w:footnote>
  <w:footnote w:id="38">
    <w:p w14:paraId="5B84BCF1" w14:textId="77777777" w:rsidR="00C62339" w:rsidRDefault="009B117C">
      <w:pPr>
        <w:spacing w:after="80"/>
        <w:jc w:val="both"/>
      </w:pPr>
      <w:r>
        <w:rPr>
          <w:rStyle w:val="FootnoteReference"/>
        </w:rPr>
        <w:footnoteRef/>
      </w:r>
      <w:r>
        <w:rPr>
          <w:rFonts w:ascii="Arial" w:eastAsia="Arial" w:hAnsi="Arial" w:cs="Arial"/>
          <w:sz w:val="18"/>
          <w:szCs w:val="18"/>
        </w:rPr>
        <w:t>Donald P. McNeill, Douglas A. Morrison, and Henri J. M. Nouwen, Compassion: A Reflection on the Christian Life (Garden City, NY: Doubleday, 1982). This collaborative work develops the theology of compassion—from the Latin com-passio, to suffer with—as the defining character of Christian service. The authors argue that compassion is not a feeling but a discipline: a deliberate choice to enter into the suffering of another rather than to manage it from a safe distance. Specific page references should be confirmed.</w:t>
      </w:r>
    </w:p>
  </w:footnote>
  <w:footnote w:id="39">
    <w:p w14:paraId="5B84BCF2" w14:textId="77777777" w:rsidR="00C62339" w:rsidRDefault="009B117C">
      <w:pPr>
        <w:spacing w:after="80"/>
        <w:jc w:val="both"/>
      </w:pPr>
      <w:r>
        <w:rPr>
          <w:rStyle w:val="FootnoteReference"/>
        </w:rPr>
        <w:footnoteRef/>
      </w:r>
      <w:r>
        <w:rPr>
          <w:rFonts w:ascii="Arial" w:eastAsia="Arial" w:hAnsi="Arial" w:cs="Arial"/>
          <w:sz w:val="18"/>
          <w:szCs w:val="18"/>
        </w:rPr>
        <w:t>The Greek term σπλαγχνίζομαι (splagchnizomai) is defined in BDAG (A Greek-English Lexicon of the New Testament and Other Early Christian Literature, 3rd ed., ed. Walter Bauer et al. [Chicago: University of Chicago Press, 2000], 938) as “to have pity, feel sympathy; to be moved in the inward parts (the gut), to be moved with compassion.” The word is derived from σπλάγχνα (splagchna), the bowels or entrails, which in the ancient world were considered the seat of the deepest emotions. The Gospel writers use this word exclusively of Jesus, indicating that his compassion was not polite sympathy but gut-level identification with human suffering.</w:t>
      </w:r>
    </w:p>
  </w:footnote>
  <w:footnote w:id="40">
    <w:p w14:paraId="5B84BCF3" w14:textId="77777777" w:rsidR="00C62339" w:rsidRDefault="009B117C">
      <w:pPr>
        <w:spacing w:after="80"/>
        <w:jc w:val="both"/>
      </w:pPr>
      <w:r>
        <w:rPr>
          <w:rStyle w:val="FootnoteReference"/>
        </w:rPr>
        <w:footnoteRef/>
      </w:r>
      <w:r>
        <w:rPr>
          <w:rFonts w:ascii="Arial" w:eastAsia="Arial" w:hAnsi="Arial" w:cs="Arial"/>
          <w:sz w:val="18"/>
          <w:szCs w:val="18"/>
        </w:rPr>
        <w:t>Henri J. M. Nouwen, The Wounded Healer: Ministry in Contemporary Society (Garden City, NY: Doubleday, 1972). This early work establishes Nouwen’s central insight that the minister’s own suffering, honestly faced and offered to God, becomes the ground and source of genuine compassion for others. The “wounded healer” is not a broken person who ministers in spite of their wounds but a formed person who ministers through them.</w:t>
      </w:r>
    </w:p>
  </w:footnote>
  <w:footnote w:id="41">
    <w:p w14:paraId="5B84BCF4" w14:textId="77777777" w:rsidR="00C62339" w:rsidRDefault="009B117C">
      <w:pPr>
        <w:spacing w:after="80"/>
        <w:jc w:val="both"/>
      </w:pPr>
      <w:r>
        <w:rPr>
          <w:rStyle w:val="FootnoteReference"/>
        </w:rPr>
        <w:footnoteRef/>
      </w:r>
      <w:r>
        <w:rPr>
          <w:rFonts w:ascii="Arial" w:eastAsia="Arial" w:hAnsi="Arial" w:cs="Arial"/>
          <w:sz w:val="18"/>
          <w:szCs w:val="18"/>
        </w:rPr>
        <w:t>Henri J. M. Nouwen, Making All Things New: An Invitation to the Spiritual Life (San Francisco: Harper &amp; Row, 1981). Nouwen’s discussion of the “first things”—solitude and prayer as the irreplaceable foundation of ministry—appears throughout this accessible introduction to the spiritual life. His argument that busyness is the primary spiritual danger of contemporary ministry provides the theological context for the circle model developed in this chapter.</w:t>
      </w:r>
    </w:p>
  </w:footnote>
  <w:footnote w:id="42">
    <w:p w14:paraId="5B84BCF5" w14:textId="77777777" w:rsidR="00C62339" w:rsidRDefault="009B117C">
      <w:pPr>
        <w:spacing w:after="80"/>
        <w:jc w:val="both"/>
      </w:pPr>
      <w:r>
        <w:rPr>
          <w:rStyle w:val="FootnoteReference"/>
        </w:rPr>
        <w:footnoteRef/>
      </w:r>
      <w:r>
        <w:rPr>
          <w:rFonts w:ascii="Arial" w:eastAsia="Arial" w:hAnsi="Arial" w:cs="Arial"/>
          <w:sz w:val="18"/>
          <w:szCs w:val="18"/>
        </w:rPr>
        <w:t>The Hebrew word הָגָה (hagah, Strong’s H1897) is translated “meditate” in Psalm 1:2 and Joshua 1:8. According to BDB (Francis Brown, S. R. Driver, and Charles A. Briggs, A Hebrew and English Lexicon of the Old Testament [Oxford: Clarendon Press, 1907], 211), hagah originally meant “to mutter, murmur, growl”—the low, repetitive sound of reading aloud to oneself. To “hagah” the Scriptures was to murmur them repeatedly, internalizing them in the body as well as the mind. This embodied, repetitive engagement with the text is the biblical precursor to the practice of lectio divina.</w:t>
      </w:r>
    </w:p>
  </w:footnote>
  <w:footnote w:id="43">
    <w:p w14:paraId="5B84BCF6" w14:textId="77777777" w:rsidR="00C62339" w:rsidRDefault="009B117C">
      <w:pPr>
        <w:spacing w:after="80"/>
        <w:jc w:val="both"/>
      </w:pPr>
      <w:r>
        <w:rPr>
          <w:rStyle w:val="FootnoteReference"/>
        </w:rPr>
        <w:footnoteRef/>
      </w:r>
      <w:r>
        <w:rPr>
          <w:rFonts w:ascii="Arial" w:eastAsia="Arial" w:hAnsi="Arial" w:cs="Arial"/>
          <w:sz w:val="18"/>
          <w:szCs w:val="18"/>
        </w:rPr>
        <w:t>The Greek phrase ἀδιαλείπτως προσεύχεσθε (adialeiptōs proseuchesthe), translated “pray without ceasing” in 1 Thessalonians 5:17, uses the adverb ἀδιαλείπτως (adialeiptōs), defined by BDAG, 19, as “without ceasing, constantly, unremittingly.” The command does not envision a perpetual state of formal prayer but the continuous interior orientation of the heart toward God—the kind of ever-present awareness of God’s presence that the Desert Fathers called “unceasing prayer” and that the practice of the breath prayer is designed to cultivate.</w:t>
      </w:r>
    </w:p>
  </w:footnote>
  <w:footnote w:id="44">
    <w:p w14:paraId="5B84BCF7" w14:textId="77777777" w:rsidR="00C62339" w:rsidRDefault="009B117C">
      <w:pPr>
        <w:spacing w:after="80"/>
        <w:jc w:val="both"/>
      </w:pPr>
      <w:r>
        <w:rPr>
          <w:rStyle w:val="FootnoteReference"/>
        </w:rPr>
        <w:footnoteRef/>
      </w:r>
      <w:r>
        <w:rPr>
          <w:rFonts w:ascii="Arial" w:eastAsia="Arial" w:hAnsi="Arial" w:cs="Arial"/>
          <w:sz w:val="18"/>
          <w:szCs w:val="18"/>
        </w:rPr>
        <w:t>Henri J. M. Nouwen, With Open Hands (Notre Dame, IN: Ave Maria Press, 1972). This early work establishes Nouwen’s central image for contemplative prayer: the contrast between the clenched fist—the posture of the self that grasps for control—and the open hand—the posture of the self that has learned to receive. Prayer, for Nouwen, is fundamentally the movement from grasping to receiving. Specific page numbers should be confirmed against the printed text per this study’s hallucination policy.</w:t>
      </w:r>
    </w:p>
  </w:footnote>
  <w:footnote w:id="45">
    <w:p w14:paraId="5B84BCF8" w14:textId="77777777" w:rsidR="00C62339" w:rsidRDefault="009B117C">
      <w:pPr>
        <w:spacing w:after="80"/>
        <w:jc w:val="both"/>
      </w:pPr>
      <w:r>
        <w:rPr>
          <w:rStyle w:val="FootnoteReference"/>
        </w:rPr>
        <w:footnoteRef/>
      </w:r>
      <w:r>
        <w:rPr>
          <w:rFonts w:ascii="Arial" w:eastAsia="Arial" w:hAnsi="Arial" w:cs="Arial"/>
          <w:sz w:val="18"/>
          <w:szCs w:val="18"/>
        </w:rPr>
        <w:t>Henri J. M. Nouwen, The Way of the Heart: Desert Spirituality and Contemporary Ministry (New York: HarperOne, 1981). Nouwen’s third discipline in this work is prayer—the interior practice that gives solitude and silence their ultimate direction and purpose. He draws especially on the Desert Fathers’ vision of “unceasing prayer” as the telos (goal) of the interior life. Specific page numbers should be confirmed.</w:t>
      </w:r>
    </w:p>
  </w:footnote>
  <w:footnote w:id="46">
    <w:p w14:paraId="5B84BCF9" w14:textId="77777777" w:rsidR="00C62339" w:rsidRDefault="009B117C">
      <w:pPr>
        <w:spacing w:after="80"/>
        <w:jc w:val="both"/>
      </w:pPr>
      <w:r>
        <w:rPr>
          <w:rStyle w:val="FootnoteReference"/>
        </w:rPr>
        <w:footnoteRef/>
      </w:r>
      <w:r>
        <w:rPr>
          <w:rFonts w:ascii="Arial" w:eastAsia="Arial" w:hAnsi="Arial" w:cs="Arial"/>
          <w:sz w:val="18"/>
          <w:szCs w:val="18"/>
        </w:rPr>
        <w:t>Henri J. M. Nouwen, Reaching Out: The Three Movements of the Spiritual Life (Garden City, NY: Doubleday, 1975). The third and deepest movement Nouwen describes is from illusion to prayer: the progressive stripping away of false expectations about God, self, and others, until prayer becomes the fundamental orientation of one’s entire existence. Specific page numbers should be confirmed.</w:t>
      </w:r>
    </w:p>
  </w:footnote>
  <w:footnote w:id="47">
    <w:p w14:paraId="5B84BCFA" w14:textId="77777777" w:rsidR="00C62339" w:rsidRDefault="009B117C">
      <w:pPr>
        <w:spacing w:after="80"/>
        <w:jc w:val="both"/>
      </w:pPr>
      <w:r>
        <w:rPr>
          <w:rStyle w:val="FootnoteReference"/>
        </w:rPr>
        <w:footnoteRef/>
      </w:r>
      <w:r>
        <w:rPr>
          <w:rFonts w:ascii="Arial" w:eastAsia="Arial" w:hAnsi="Arial" w:cs="Arial"/>
          <w:sz w:val="18"/>
          <w:szCs w:val="18"/>
        </w:rPr>
        <w:t>Henri J. M. Nouwen, Making All Things New: An Invitation to the Spiritual Life (San Francisco: Harper &amp; Row, 1981). Nouwen’s argument that the scattered, distracted state of the modern heart can only be healed through the disciplines of the interior life provides the theological rationale for both contemplative prayer and lectio divina as responses to the spiritual emergency of contemporary busyness. Specific page references should be confirmed.</w:t>
      </w:r>
    </w:p>
  </w:footnote>
  <w:footnote w:id="48">
    <w:p w14:paraId="5B84BCFB" w14:textId="77777777" w:rsidR="00C62339" w:rsidRDefault="009B117C">
      <w:pPr>
        <w:spacing w:after="80"/>
        <w:jc w:val="both"/>
      </w:pPr>
      <w:r>
        <w:rPr>
          <w:rStyle w:val="FootnoteReference"/>
        </w:rPr>
        <w:footnoteRef/>
      </w:r>
      <w:r>
        <w:rPr>
          <w:rFonts w:ascii="Arial" w:eastAsia="Arial" w:hAnsi="Arial" w:cs="Arial"/>
          <w:sz w:val="18"/>
          <w:szCs w:val="18"/>
        </w:rPr>
        <w:t>The Daily Examen is a prayer practice rooted in the tradition of Ignatius of Loyola (1491–1556) and his Spiritual Exercises (c. 1524). The Examen involves a daily review of the preceding hours for evidence of God’s presence, movements of consolation and desolation, and opportunities for growth in faithfulness. While specifically associated with the Jesuit tradition, the Examen is widely used across Protestant, evangelical, and Anabaptist contexts as a practical tool for integrating prayer with daily experience. The practice described in this chapter follows the general structure of the Ignatian Examen while adapting its language for a broadly evangelical setting.</w:t>
      </w:r>
    </w:p>
  </w:footnote>
  <w:footnote w:id="49">
    <w:p w14:paraId="5B84BCFC" w14:textId="77777777" w:rsidR="00C62339" w:rsidRDefault="009B117C">
      <w:pPr>
        <w:spacing w:after="80"/>
        <w:jc w:val="both"/>
      </w:pPr>
      <w:r>
        <w:rPr>
          <w:rStyle w:val="FootnoteReference"/>
        </w:rPr>
        <w:footnoteRef/>
      </w:r>
      <w:r>
        <w:rPr>
          <w:rFonts w:ascii="Arial" w:eastAsia="Arial" w:hAnsi="Arial" w:cs="Arial"/>
          <w:sz w:val="18"/>
          <w:szCs w:val="18"/>
        </w:rPr>
        <w:t>Saint Benedict of Nursia, The Rule of Saint Benedict, trans. Timothy Fry (Collegeville, MN: Liturgical Press, 1981), chapter 48. Benedict’s sixth-century Rule prescribes lectio divina as a daily practice for the monastic community, devoting several hours each day to the prayerful reading of Scripture and patristic texts. Chapter 48 specifies the times and hours. Benedict’s integration of lectio divina into the daily rhythm of work and prayer established the pattern that most of the Western contemplative tradition would follow.</w:t>
      </w:r>
    </w:p>
  </w:footnote>
  <w:footnote w:id="50">
    <w:p w14:paraId="5B84BCFD" w14:textId="77777777" w:rsidR="00C62339" w:rsidRDefault="009B117C">
      <w:pPr>
        <w:spacing w:after="80"/>
        <w:jc w:val="both"/>
      </w:pPr>
      <w:r>
        <w:rPr>
          <w:rStyle w:val="FootnoteReference"/>
        </w:rPr>
        <w:footnoteRef/>
      </w:r>
      <w:r>
        <w:rPr>
          <w:rFonts w:ascii="Arial" w:eastAsia="Arial" w:hAnsi="Arial" w:cs="Arial"/>
          <w:sz w:val="18"/>
          <w:szCs w:val="18"/>
        </w:rPr>
        <w:t>Guigo II (d. c. 1193), Scala Claustralium (The Ladder of Monks), translated by Edmund Colledge and James Walsh as The Ladder of Monks and Twelve Meditations (Garden City, NY: Doubleday, 1978). Guigo II, a twelfth-century Carthusian prior, wrote the Scala Claustralium as the first systematic description of the four movements of lectio divina: reading, meditation, prayer, and contemplation. His description remains the standard framework for the practice. Specific page numbers should be confirmed.</w:t>
      </w:r>
    </w:p>
  </w:footnote>
  <w:footnote w:id="51">
    <w:p w14:paraId="5B84BCFE" w14:textId="77777777" w:rsidR="00C62339" w:rsidRDefault="009B117C">
      <w:pPr>
        <w:spacing w:after="80"/>
        <w:jc w:val="both"/>
      </w:pPr>
      <w:r>
        <w:rPr>
          <w:rStyle w:val="FootnoteReference"/>
        </w:rPr>
        <w:footnoteRef/>
      </w:r>
      <w:r>
        <w:rPr>
          <w:rFonts w:ascii="Arial" w:eastAsia="Arial" w:hAnsi="Arial" w:cs="Arial"/>
          <w:sz w:val="18"/>
          <w:szCs w:val="18"/>
        </w:rPr>
        <w:t>Henri J. M. Nouwen, The Genesee Diary: Report from a Trappist Monastery (Garden City, NY: Doubleday, 1976). This journal documents Nouwen’s seven-month immersion in the Trappist community of the Abbey of the Genesee, where lectio divina and the Liturgy of the Hours structured the daily rhythm. His firsthand account of the effect of sustained contemplative practice on the interior life is among the most vivid and accessible available to a non-monastic reader.</w:t>
      </w:r>
    </w:p>
  </w:footnote>
  <w:footnote w:id="52">
    <w:p w14:paraId="5B84BCFF" w14:textId="77777777" w:rsidR="00C62339" w:rsidRDefault="009B117C">
      <w:pPr>
        <w:spacing w:after="80"/>
        <w:jc w:val="both"/>
      </w:pPr>
      <w:r>
        <w:rPr>
          <w:rStyle w:val="FootnoteReference"/>
        </w:rPr>
        <w:footnoteRef/>
      </w:r>
      <w:r>
        <w:rPr>
          <w:rFonts w:ascii="Arial" w:eastAsia="Arial" w:hAnsi="Arial" w:cs="Arial"/>
          <w:sz w:val="18"/>
          <w:szCs w:val="18"/>
        </w:rPr>
        <w:t>The Greek term μελετάω (meletaō, Strong’s G3191) is defined in BDAG (A Greek-English Lexicon of the New Testament and Other Early Christian Literature, 3rd ed., ed. Walter Bauer et al. [Chicago: University of Chicago Press, 2000], 627) as “to practice, to study, to care for, to meditate.” It appears in 1 Timothy 4:15: “Meditate on these things; give yourself entirely to them.” The word implies sustained, active, attentive engagement—not passive absorption, but deliberate, practiced dwelling with the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4BCCA" w14:textId="2193AD46" w:rsidR="00C62339" w:rsidRDefault="0043684E">
    <w:pPr>
      <w:pBdr>
        <w:bottom w:val="single" w:sz="4" w:space="4" w:color="CCCCCC"/>
      </w:pBdr>
    </w:pPr>
    <w:r>
      <w:rPr>
        <w:rFonts w:ascii="Arial" w:eastAsia="Arial" w:hAnsi="Arial" w:cs="Arial"/>
        <w:i/>
        <w:iCs/>
        <w:color w:val="666666"/>
        <w:sz w:val="18"/>
        <w:szCs w:val="18"/>
      </w:rPr>
      <w:t>Solitude, Community, and Service</w:t>
    </w:r>
    <w:r>
      <w:ptab w:relativeTo="margin" w:alignment="right" w:leader="none"/>
    </w:r>
    <w:r w:rsidR="005D6041">
      <w:fldChar w:fldCharType="begin"/>
    </w:r>
    <w:r w:rsidR="005D6041">
      <w:instrText xml:space="preserve"> PAGE   \* MERGEFORMAT </w:instrText>
    </w:r>
    <w:r w:rsidR="005D6041">
      <w:fldChar w:fldCharType="separate"/>
    </w:r>
    <w:r w:rsidR="005D6041">
      <w:rPr>
        <w:noProof/>
      </w:rPr>
      <w:t>1</w:t>
    </w:r>
    <w:r w:rsidR="005D6041">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339"/>
    <w:rsid w:val="00013A3A"/>
    <w:rsid w:val="00014D7E"/>
    <w:rsid w:val="00296582"/>
    <w:rsid w:val="0033750A"/>
    <w:rsid w:val="0036349B"/>
    <w:rsid w:val="003A1F91"/>
    <w:rsid w:val="003C7DFE"/>
    <w:rsid w:val="0043684E"/>
    <w:rsid w:val="0046442A"/>
    <w:rsid w:val="00490C0F"/>
    <w:rsid w:val="004A48E7"/>
    <w:rsid w:val="005126B2"/>
    <w:rsid w:val="005151B0"/>
    <w:rsid w:val="005642D3"/>
    <w:rsid w:val="005C6961"/>
    <w:rsid w:val="005D6041"/>
    <w:rsid w:val="005F62F6"/>
    <w:rsid w:val="0060618C"/>
    <w:rsid w:val="006C5D7F"/>
    <w:rsid w:val="006D2284"/>
    <w:rsid w:val="006F61AC"/>
    <w:rsid w:val="007821ED"/>
    <w:rsid w:val="007C784B"/>
    <w:rsid w:val="008460DA"/>
    <w:rsid w:val="008668B9"/>
    <w:rsid w:val="008A45AD"/>
    <w:rsid w:val="008D45C9"/>
    <w:rsid w:val="008F511B"/>
    <w:rsid w:val="00914B83"/>
    <w:rsid w:val="00956EAF"/>
    <w:rsid w:val="009757AB"/>
    <w:rsid w:val="009A7B46"/>
    <w:rsid w:val="009B117C"/>
    <w:rsid w:val="00A34720"/>
    <w:rsid w:val="00A3794D"/>
    <w:rsid w:val="00A469E5"/>
    <w:rsid w:val="00A64A54"/>
    <w:rsid w:val="00AC4093"/>
    <w:rsid w:val="00AE1991"/>
    <w:rsid w:val="00AE403C"/>
    <w:rsid w:val="00B07486"/>
    <w:rsid w:val="00B36629"/>
    <w:rsid w:val="00B40FEB"/>
    <w:rsid w:val="00C13B96"/>
    <w:rsid w:val="00C1635C"/>
    <w:rsid w:val="00C43976"/>
    <w:rsid w:val="00C62339"/>
    <w:rsid w:val="00C874CB"/>
    <w:rsid w:val="00CA2D3A"/>
    <w:rsid w:val="00DC5EBC"/>
    <w:rsid w:val="00E54FC7"/>
    <w:rsid w:val="00E55392"/>
    <w:rsid w:val="00E6770D"/>
    <w:rsid w:val="00E77715"/>
    <w:rsid w:val="00ED3EF4"/>
    <w:rsid w:val="00F13C78"/>
    <w:rsid w:val="00F42FD7"/>
    <w:rsid w:val="00F81636"/>
    <w:rsid w:val="00FC7C94"/>
    <w:rsid w:val="00FC7D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4B955"/>
  <w15:docId w15:val="{A891187B-B614-4EF8-A3BF-181DADF62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ED3EF4"/>
    <w:pPr>
      <w:spacing w:before="60" w:after="60" w:line="252" w:lineRule="auto"/>
      <w:jc w:val="center"/>
      <w:outlineLvl w:val="0"/>
    </w:pPr>
    <w:rPr>
      <w:rFonts w:ascii="Arial" w:eastAsia="Arial" w:hAnsi="Arial" w:cs="Arial"/>
      <w:b/>
      <w:bCs/>
      <w:sz w:val="36"/>
      <w:szCs w:val="36"/>
    </w:rPr>
  </w:style>
  <w:style w:type="paragraph" w:styleId="Heading2">
    <w:name w:val="heading 2"/>
    <w:basedOn w:val="Normal"/>
    <w:uiPriority w:val="9"/>
    <w:unhideWhenUsed/>
    <w:qFormat/>
    <w:rsid w:val="007C784B"/>
    <w:pPr>
      <w:keepNext/>
      <w:keepLines/>
      <w:spacing w:before="120" w:after="120" w:line="252" w:lineRule="auto"/>
      <w:outlineLvl w:val="1"/>
    </w:pPr>
    <w:rPr>
      <w:rFonts w:ascii="Arial" w:eastAsia="Arial" w:hAnsi="Arial" w:cs="Arial"/>
      <w:b/>
      <w:bCs/>
      <w:sz w:val="24"/>
      <w:szCs w:val="24"/>
      <w:u w:val="single"/>
    </w:rPr>
  </w:style>
  <w:style w:type="paragraph" w:styleId="Heading3">
    <w:name w:val="heading 3"/>
    <w:basedOn w:val="Normal"/>
    <w:uiPriority w:val="9"/>
    <w:unhideWhenUsed/>
    <w:qFormat/>
    <w:rsid w:val="006C5D7F"/>
    <w:pPr>
      <w:keepNext/>
      <w:keepLines/>
      <w:spacing w:before="120" w:after="60" w:line="252" w:lineRule="auto"/>
      <w:outlineLvl w:val="2"/>
    </w:pPr>
    <w:rPr>
      <w:rFonts w:ascii="Arial" w:eastAsia="Arial" w:hAnsi="Arial" w:cs="Arial"/>
      <w:b/>
      <w:bCs/>
      <w:i/>
      <w:iCs/>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874CB"/>
    <w:pPr>
      <w:tabs>
        <w:tab w:val="center" w:pos="4680"/>
        <w:tab w:val="right" w:pos="9360"/>
      </w:tabs>
    </w:pPr>
  </w:style>
  <w:style w:type="character" w:customStyle="1" w:styleId="HeaderChar">
    <w:name w:val="Header Char"/>
    <w:basedOn w:val="DefaultParagraphFont"/>
    <w:link w:val="Header"/>
    <w:uiPriority w:val="99"/>
    <w:rsid w:val="00C874CB"/>
  </w:style>
  <w:style w:type="paragraph" w:styleId="Footer">
    <w:name w:val="footer"/>
    <w:basedOn w:val="Normal"/>
    <w:link w:val="FooterChar"/>
    <w:uiPriority w:val="99"/>
    <w:unhideWhenUsed/>
    <w:rsid w:val="00C874CB"/>
    <w:pPr>
      <w:tabs>
        <w:tab w:val="center" w:pos="4680"/>
        <w:tab w:val="right" w:pos="9360"/>
      </w:tabs>
    </w:pPr>
  </w:style>
  <w:style w:type="character" w:customStyle="1" w:styleId="FooterChar">
    <w:name w:val="Footer Char"/>
    <w:basedOn w:val="DefaultParagraphFont"/>
    <w:link w:val="Footer"/>
    <w:uiPriority w:val="99"/>
    <w:rsid w:val="00C87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86</Pages>
  <Words>36853</Words>
  <Characters>189060</Characters>
  <Application>Microsoft Office Word</Application>
  <DocSecurity>0</DocSecurity>
  <Lines>3099</Lines>
  <Paragraphs>889</Paragraphs>
  <ScaleCrop>false</ScaleCrop>
  <Company/>
  <LinksUpToDate>false</LinksUpToDate>
  <CharactersWithSpaces>225024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King</cp:lastModifiedBy>
  <cp:revision>2</cp:revision>
  <dcterms:created xsi:type="dcterms:W3CDTF">2026-06-30T17:52:00Z</dcterms:created>
  <dcterms:modified xsi:type="dcterms:W3CDTF">2026-06-30T17:52:00Z</dcterms:modified>
</cp:coreProperties>
</file>